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C935" w14:textId="37B17C20" w:rsidR="002C0EE8" w:rsidRPr="00BB33B5" w:rsidRDefault="7C29D827" w:rsidP="276BE217">
      <w:pPr>
        <w:pStyle w:val="NormalWeb"/>
        <w:shd w:val="clear" w:color="auto" w:fill="FFFFFF" w:themeFill="background1"/>
        <w:spacing w:line="270" w:lineRule="atLeast"/>
        <w:rPr>
          <w:rFonts w:asciiTheme="minorHAnsi" w:hAnsiTheme="minorHAnsi" w:cstheme="minorHAnsi"/>
          <w:sz w:val="36"/>
          <w:szCs w:val="36"/>
        </w:rPr>
      </w:pPr>
      <w:r w:rsidRPr="00BB33B5">
        <w:rPr>
          <w:rFonts w:asciiTheme="minorHAnsi" w:hAnsiTheme="minorHAnsi" w:cstheme="minorHAnsi"/>
          <w:noProof/>
        </w:rPr>
        <w:drawing>
          <wp:inline distT="0" distB="0" distL="0" distR="0" wp14:anchorId="329650AD" wp14:editId="797E8F5E">
            <wp:extent cx="2339975" cy="700405"/>
            <wp:effectExtent l="0" t="0" r="3175" b="4445"/>
            <wp:docPr id="54892268"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339975" cy="700405"/>
                    </a:xfrm>
                    <a:prstGeom prst="rect">
                      <a:avLst/>
                    </a:prstGeom>
                  </pic:spPr>
                </pic:pic>
              </a:graphicData>
            </a:graphic>
          </wp:inline>
        </w:drawing>
      </w:r>
    </w:p>
    <w:p w14:paraId="793CAFA5" w14:textId="799C3714" w:rsidR="00DE4469" w:rsidRPr="00BB33B5" w:rsidRDefault="00EB03B9" w:rsidP="11A43994">
      <w:pPr>
        <w:pStyle w:val="NormalWeb"/>
        <w:shd w:val="clear" w:color="auto" w:fill="FFFFFF" w:themeFill="background1"/>
        <w:spacing w:before="120" w:beforeAutospacing="0" w:after="120" w:afterAutospacing="0" w:line="270" w:lineRule="atLeast"/>
        <w:jc w:val="center"/>
        <w:textAlignment w:val="baseline"/>
        <w:rPr>
          <w:rFonts w:asciiTheme="minorHAnsi" w:hAnsiTheme="minorHAnsi" w:cstheme="minorHAnsi"/>
          <w:sz w:val="40"/>
          <w:szCs w:val="40"/>
          <w:lang w:val="en"/>
        </w:rPr>
      </w:pPr>
      <w:r w:rsidRPr="00BB33B5">
        <w:rPr>
          <w:rFonts w:asciiTheme="minorHAnsi" w:hAnsiTheme="minorHAnsi" w:cstheme="minorHAnsi"/>
          <w:b/>
          <w:bCs/>
          <w:sz w:val="40"/>
          <w:szCs w:val="40"/>
          <w:lang w:val="en"/>
        </w:rPr>
        <w:t xml:space="preserve">Summary of </w:t>
      </w:r>
      <w:r w:rsidR="00DE4469" w:rsidRPr="00BB33B5">
        <w:rPr>
          <w:rFonts w:asciiTheme="minorHAnsi" w:hAnsiTheme="minorHAnsi" w:cstheme="minorHAnsi"/>
          <w:b/>
          <w:bCs/>
          <w:sz w:val="40"/>
          <w:szCs w:val="40"/>
          <w:lang w:val="en"/>
        </w:rPr>
        <w:t>Impact A</w:t>
      </w:r>
      <w:r w:rsidR="001469F6" w:rsidRPr="00BB33B5">
        <w:rPr>
          <w:rFonts w:asciiTheme="minorHAnsi" w:hAnsiTheme="minorHAnsi" w:cstheme="minorHAnsi"/>
          <w:b/>
          <w:bCs/>
          <w:sz w:val="40"/>
          <w:szCs w:val="40"/>
          <w:lang w:val="en"/>
        </w:rPr>
        <w:t>cceleration Account</w:t>
      </w:r>
      <w:r w:rsidR="00DE4469" w:rsidRPr="00BB33B5">
        <w:rPr>
          <w:rFonts w:asciiTheme="minorHAnsi" w:hAnsiTheme="minorHAnsi" w:cstheme="minorHAnsi"/>
          <w:b/>
          <w:bCs/>
          <w:sz w:val="40"/>
          <w:szCs w:val="40"/>
          <w:lang w:val="en"/>
        </w:rPr>
        <w:t xml:space="preserve"> (IAA) Terms and Conditions</w:t>
      </w:r>
      <w:r w:rsidR="005D628B" w:rsidRPr="00BB33B5">
        <w:rPr>
          <w:rFonts w:asciiTheme="minorHAnsi" w:hAnsiTheme="minorHAnsi" w:cstheme="minorHAnsi"/>
          <w:sz w:val="40"/>
          <w:szCs w:val="40"/>
        </w:rPr>
        <w:t xml:space="preserve"> </w:t>
      </w:r>
    </w:p>
    <w:p w14:paraId="282B5264" w14:textId="7B5EDAE5" w:rsidR="00DE4469" w:rsidRPr="00BB33B5" w:rsidRDefault="7B2BA9E2" w:rsidP="276BE217">
      <w:pPr>
        <w:shd w:val="clear" w:color="auto" w:fill="FFFFFF" w:themeFill="background1"/>
        <w:spacing w:after="120" w:line="257" w:lineRule="auto"/>
        <w:rPr>
          <w:rStyle w:val="Hyperlink"/>
          <w:rFonts w:asciiTheme="minorHAnsi" w:eastAsia="Calibri" w:hAnsiTheme="minorHAnsi" w:cstheme="minorHAnsi"/>
          <w:sz w:val="22"/>
          <w:szCs w:val="22"/>
          <w:lang w:val="en"/>
        </w:rPr>
      </w:pPr>
      <w:r w:rsidRPr="00BB33B5">
        <w:rPr>
          <w:rFonts w:asciiTheme="minorHAnsi" w:hAnsiTheme="minorHAnsi" w:cstheme="minorHAnsi"/>
          <w:sz w:val="22"/>
          <w:szCs w:val="22"/>
          <w:lang w:val="en"/>
        </w:rPr>
        <w:t xml:space="preserve">This document provides a short summary of terms and conditions associated with the </w:t>
      </w:r>
      <w:r w:rsidR="45980E82" w:rsidRPr="00BB33B5">
        <w:rPr>
          <w:rFonts w:asciiTheme="minorHAnsi" w:hAnsiTheme="minorHAnsi" w:cstheme="minorHAnsi"/>
          <w:sz w:val="22"/>
          <w:szCs w:val="22"/>
          <w:lang w:val="en"/>
        </w:rPr>
        <w:t>University’s</w:t>
      </w:r>
      <w:r w:rsidR="317402D3" w:rsidRPr="00BB33B5">
        <w:rPr>
          <w:rFonts w:asciiTheme="minorHAnsi" w:hAnsiTheme="minorHAnsi" w:cstheme="minorHAnsi"/>
          <w:sz w:val="22"/>
          <w:szCs w:val="22"/>
          <w:lang w:val="en"/>
        </w:rPr>
        <w:t xml:space="preserve"> </w:t>
      </w:r>
      <w:r w:rsidRPr="00BB33B5">
        <w:rPr>
          <w:rFonts w:asciiTheme="minorHAnsi" w:hAnsiTheme="minorHAnsi" w:cstheme="minorHAnsi"/>
          <w:sz w:val="22"/>
          <w:szCs w:val="22"/>
          <w:lang w:val="en"/>
        </w:rPr>
        <w:t xml:space="preserve">UKRI Impact Acceleration </w:t>
      </w:r>
      <w:r w:rsidR="4E9F48C9" w:rsidRPr="00BB33B5">
        <w:rPr>
          <w:rFonts w:asciiTheme="minorHAnsi" w:hAnsiTheme="minorHAnsi" w:cstheme="minorHAnsi"/>
          <w:sz w:val="22"/>
          <w:szCs w:val="22"/>
          <w:lang w:val="en"/>
        </w:rPr>
        <w:t>Account</w:t>
      </w:r>
      <w:r w:rsidR="03E3356D" w:rsidRPr="00BB33B5">
        <w:rPr>
          <w:rFonts w:asciiTheme="minorHAnsi" w:hAnsiTheme="minorHAnsi" w:cstheme="minorHAnsi"/>
          <w:sz w:val="22"/>
          <w:szCs w:val="22"/>
          <w:lang w:val="en"/>
        </w:rPr>
        <w:t xml:space="preserve"> (IAAs)</w:t>
      </w:r>
      <w:r w:rsidR="311A24D8" w:rsidRPr="00BB33B5">
        <w:rPr>
          <w:rFonts w:asciiTheme="minorHAnsi" w:hAnsiTheme="minorHAnsi" w:cstheme="minorHAnsi"/>
          <w:sz w:val="22"/>
          <w:szCs w:val="22"/>
          <w:lang w:val="en"/>
        </w:rPr>
        <w:t xml:space="preserve"> Internal Calls</w:t>
      </w:r>
      <w:r w:rsidRPr="00BB33B5">
        <w:rPr>
          <w:rFonts w:asciiTheme="minorHAnsi" w:hAnsiTheme="minorHAnsi" w:cstheme="minorHAnsi"/>
          <w:sz w:val="22"/>
          <w:szCs w:val="22"/>
          <w:lang w:val="en"/>
        </w:rPr>
        <w:t xml:space="preserve">. </w:t>
      </w:r>
      <w:r w:rsidR="27028FF8" w:rsidRPr="00BB33B5">
        <w:rPr>
          <w:rFonts w:asciiTheme="minorHAnsi" w:hAnsiTheme="minorHAnsi" w:cstheme="minorHAnsi"/>
          <w:sz w:val="22"/>
          <w:szCs w:val="22"/>
          <w:lang w:val="en"/>
        </w:rPr>
        <w:t>More information about</w:t>
      </w:r>
      <w:r w:rsidR="0E2CD75B" w:rsidRPr="00BB33B5">
        <w:rPr>
          <w:rFonts w:asciiTheme="minorHAnsi" w:hAnsiTheme="minorHAnsi" w:cstheme="minorHAnsi"/>
          <w:sz w:val="22"/>
          <w:szCs w:val="22"/>
          <w:lang w:val="en"/>
        </w:rPr>
        <w:t xml:space="preserve"> UKRI IAAs and a copy of the</w:t>
      </w:r>
      <w:r w:rsidR="27028FF8" w:rsidRPr="00BB33B5">
        <w:rPr>
          <w:rFonts w:asciiTheme="minorHAnsi" w:hAnsiTheme="minorHAnsi" w:cstheme="minorHAnsi"/>
          <w:sz w:val="22"/>
          <w:szCs w:val="22"/>
          <w:lang w:val="en"/>
        </w:rPr>
        <w:t xml:space="preserve"> </w:t>
      </w:r>
      <w:r w:rsidR="0E2CD75B" w:rsidRPr="00BB33B5">
        <w:rPr>
          <w:rFonts w:asciiTheme="minorHAnsi" w:hAnsiTheme="minorHAnsi" w:cstheme="minorHAnsi"/>
          <w:sz w:val="22"/>
          <w:szCs w:val="22"/>
          <w:lang w:val="en"/>
        </w:rPr>
        <w:t>f</w:t>
      </w:r>
      <w:r w:rsidR="3B839DFC" w:rsidRPr="00BB33B5">
        <w:rPr>
          <w:rFonts w:asciiTheme="minorHAnsi" w:hAnsiTheme="minorHAnsi" w:cstheme="minorHAnsi"/>
          <w:sz w:val="22"/>
          <w:szCs w:val="22"/>
          <w:lang w:val="en"/>
        </w:rPr>
        <w:t>ull terms and conditions can be found at:</w:t>
      </w:r>
      <w:r w:rsidR="734A3AA6" w:rsidRPr="00BB33B5">
        <w:rPr>
          <w:rFonts w:asciiTheme="minorHAnsi" w:hAnsiTheme="minorHAnsi" w:cstheme="minorHAnsi"/>
          <w:sz w:val="22"/>
          <w:szCs w:val="22"/>
          <w:lang w:val="en"/>
        </w:rPr>
        <w:t xml:space="preserve"> </w:t>
      </w:r>
      <w:hyperlink r:id="rId9">
        <w:r w:rsidR="734A3AA6" w:rsidRPr="00BB33B5">
          <w:rPr>
            <w:rStyle w:val="Hyperlink"/>
            <w:rFonts w:asciiTheme="minorHAnsi" w:eastAsia="Calibri" w:hAnsiTheme="minorHAnsi" w:cstheme="minorHAnsi"/>
            <w:sz w:val="22"/>
            <w:szCs w:val="22"/>
            <w:lang w:val="en"/>
          </w:rPr>
          <w:t>Grant Information</w:t>
        </w:r>
        <w:r w:rsidR="42B06688" w:rsidRPr="00BB33B5">
          <w:rPr>
            <w:rStyle w:val="Hyperlink"/>
            <w:rFonts w:asciiTheme="minorHAnsi" w:eastAsia="Calibri" w:hAnsiTheme="minorHAnsi" w:cstheme="minorHAnsi"/>
            <w:sz w:val="22"/>
            <w:szCs w:val="22"/>
            <w:u w:val="none"/>
            <w:lang w:val="en"/>
          </w:rPr>
          <w:t>.</w:t>
        </w:r>
      </w:hyperlink>
    </w:p>
    <w:p w14:paraId="21048D23" w14:textId="5BF62C17" w:rsidR="00DE4469" w:rsidRPr="00BB33B5" w:rsidRDefault="00DE4469" w:rsidP="00BB33B5">
      <w:pPr>
        <w:pStyle w:val="NormalWeb"/>
        <w:shd w:val="clear" w:color="auto" w:fill="FFFFFF" w:themeFill="background1"/>
        <w:spacing w:after="0" w:afterAutospacing="0" w:line="270" w:lineRule="atLeast"/>
        <w:rPr>
          <w:rStyle w:val="Strong"/>
          <w:rFonts w:asciiTheme="minorHAnsi" w:hAnsiTheme="minorHAnsi" w:cstheme="minorHAnsi"/>
          <w:sz w:val="32"/>
          <w:szCs w:val="32"/>
          <w:lang w:val="en"/>
        </w:rPr>
      </w:pPr>
      <w:r w:rsidRPr="00BB33B5">
        <w:rPr>
          <w:rStyle w:val="Strong"/>
          <w:rFonts w:asciiTheme="minorHAnsi" w:hAnsiTheme="minorHAnsi" w:cstheme="minorHAnsi"/>
          <w:sz w:val="32"/>
          <w:szCs w:val="32"/>
          <w:lang w:val="en"/>
        </w:rPr>
        <w:t xml:space="preserve">Financial Considerations </w:t>
      </w:r>
    </w:p>
    <w:p w14:paraId="46A74424" w14:textId="60CD4646" w:rsidR="00DE4469" w:rsidRPr="00BB33B5" w:rsidRDefault="00D157AE" w:rsidP="35F9BA6D">
      <w:pPr>
        <w:rPr>
          <w:rFonts w:asciiTheme="minorHAnsi" w:eastAsia="Times New Roman" w:hAnsiTheme="minorHAnsi" w:cstheme="minorHAnsi"/>
          <w:sz w:val="22"/>
          <w:szCs w:val="22"/>
          <w:lang w:eastAsia="en-GB"/>
        </w:rPr>
      </w:pPr>
      <w:r w:rsidRPr="00BB33B5">
        <w:rPr>
          <w:rFonts w:asciiTheme="minorHAnsi" w:eastAsia="Times New Roman" w:hAnsiTheme="minorHAnsi" w:cstheme="minorHAnsi"/>
          <w:sz w:val="22"/>
          <w:szCs w:val="22"/>
          <w:lang w:eastAsia="en-GB"/>
        </w:rPr>
        <w:t>Applicants</w:t>
      </w:r>
      <w:r w:rsidR="001469F6" w:rsidRPr="00BB33B5">
        <w:rPr>
          <w:rFonts w:asciiTheme="minorHAnsi" w:eastAsia="Times New Roman" w:hAnsiTheme="minorHAnsi" w:cstheme="minorHAnsi"/>
          <w:sz w:val="22"/>
          <w:szCs w:val="22"/>
          <w:lang w:eastAsia="en-GB"/>
        </w:rPr>
        <w:t xml:space="preserve"> must ensure that project</w:t>
      </w:r>
      <w:r w:rsidRPr="00BB33B5">
        <w:rPr>
          <w:rFonts w:asciiTheme="minorHAnsi" w:eastAsia="Times New Roman" w:hAnsiTheme="minorHAnsi" w:cstheme="minorHAnsi"/>
          <w:sz w:val="22"/>
          <w:szCs w:val="22"/>
          <w:lang w:eastAsia="en-GB"/>
        </w:rPr>
        <w:t xml:space="preserve">s are </w:t>
      </w:r>
      <w:r w:rsidR="001469F6" w:rsidRPr="00BB33B5">
        <w:rPr>
          <w:rFonts w:asciiTheme="minorHAnsi" w:eastAsia="Times New Roman" w:hAnsiTheme="minorHAnsi" w:cstheme="minorHAnsi"/>
          <w:sz w:val="22"/>
          <w:szCs w:val="22"/>
          <w:lang w:eastAsia="en-GB"/>
        </w:rPr>
        <w:t xml:space="preserve">costed </w:t>
      </w:r>
      <w:r w:rsidR="00DE4469" w:rsidRPr="00BB33B5">
        <w:rPr>
          <w:rFonts w:asciiTheme="minorHAnsi" w:eastAsia="Times New Roman" w:hAnsiTheme="minorHAnsi" w:cstheme="minorHAnsi"/>
          <w:sz w:val="22"/>
          <w:szCs w:val="22"/>
          <w:lang w:eastAsia="en-GB"/>
        </w:rPr>
        <w:t xml:space="preserve">in a way that is consistent with the purpose and conditions set out in </w:t>
      </w:r>
      <w:r w:rsidR="0A6A434C" w:rsidRPr="00BB33B5">
        <w:rPr>
          <w:rFonts w:asciiTheme="minorHAnsi" w:eastAsia="Times New Roman" w:hAnsiTheme="minorHAnsi" w:cstheme="minorHAnsi"/>
          <w:sz w:val="22"/>
          <w:szCs w:val="22"/>
          <w:lang w:eastAsia="en-GB"/>
        </w:rPr>
        <w:t>this document and</w:t>
      </w:r>
      <w:r w:rsidR="3480B6FA" w:rsidRPr="00BB33B5">
        <w:rPr>
          <w:rFonts w:asciiTheme="minorHAnsi" w:eastAsia="Times New Roman" w:hAnsiTheme="minorHAnsi" w:cstheme="minorHAnsi"/>
          <w:sz w:val="22"/>
          <w:szCs w:val="22"/>
          <w:lang w:eastAsia="en-GB"/>
        </w:rPr>
        <w:t xml:space="preserve"> adhere to</w:t>
      </w:r>
      <w:r w:rsidR="0A6A434C" w:rsidRPr="00BB33B5">
        <w:rPr>
          <w:rFonts w:asciiTheme="minorHAnsi" w:eastAsia="Times New Roman" w:hAnsiTheme="minorHAnsi" w:cstheme="minorHAnsi"/>
          <w:sz w:val="22"/>
          <w:szCs w:val="22"/>
          <w:lang w:eastAsia="en-GB"/>
        </w:rPr>
        <w:t xml:space="preserve"> any terms specific to the</w:t>
      </w:r>
      <w:r w:rsidR="603D7651" w:rsidRPr="00BB33B5">
        <w:rPr>
          <w:rFonts w:asciiTheme="minorHAnsi" w:eastAsia="Times New Roman" w:hAnsiTheme="minorHAnsi" w:cstheme="minorHAnsi"/>
          <w:sz w:val="22"/>
          <w:szCs w:val="22"/>
          <w:lang w:eastAsia="en-GB"/>
        </w:rPr>
        <w:t xml:space="preserve"> internal IAA</w:t>
      </w:r>
      <w:r w:rsidR="0A6A434C" w:rsidRPr="00BB33B5">
        <w:rPr>
          <w:rFonts w:asciiTheme="minorHAnsi" w:eastAsia="Times New Roman" w:hAnsiTheme="minorHAnsi" w:cstheme="minorHAnsi"/>
          <w:sz w:val="22"/>
          <w:szCs w:val="22"/>
          <w:lang w:eastAsia="en-GB"/>
        </w:rPr>
        <w:t xml:space="preserve"> call as outlined in </w:t>
      </w:r>
      <w:r w:rsidR="00DE4469" w:rsidRPr="00BB33B5">
        <w:rPr>
          <w:rFonts w:asciiTheme="minorHAnsi" w:eastAsia="Times New Roman" w:hAnsiTheme="minorHAnsi" w:cstheme="minorHAnsi"/>
          <w:sz w:val="22"/>
          <w:szCs w:val="22"/>
          <w:lang w:eastAsia="en-GB"/>
        </w:rPr>
        <w:t xml:space="preserve">the </w:t>
      </w:r>
      <w:r w:rsidR="3F8FE8EA" w:rsidRPr="00BB33B5">
        <w:rPr>
          <w:rFonts w:asciiTheme="minorHAnsi" w:eastAsia="Times New Roman" w:hAnsiTheme="minorHAnsi" w:cstheme="minorHAnsi"/>
          <w:sz w:val="22"/>
          <w:szCs w:val="22"/>
          <w:lang w:eastAsia="en-GB"/>
        </w:rPr>
        <w:t xml:space="preserve">University </w:t>
      </w:r>
      <w:r w:rsidR="00DE4469" w:rsidRPr="00BB33B5">
        <w:rPr>
          <w:rFonts w:asciiTheme="minorHAnsi" w:eastAsia="Times New Roman" w:hAnsiTheme="minorHAnsi" w:cstheme="minorHAnsi"/>
          <w:sz w:val="22"/>
          <w:szCs w:val="22"/>
          <w:lang w:eastAsia="en-GB"/>
        </w:rPr>
        <w:t>call guidance.</w:t>
      </w:r>
    </w:p>
    <w:p w14:paraId="19EDFD69" w14:textId="77777777" w:rsidR="005C3645" w:rsidRPr="00BB33B5" w:rsidRDefault="005C3645" w:rsidP="00312912">
      <w:pPr>
        <w:rPr>
          <w:rFonts w:asciiTheme="minorHAnsi" w:hAnsiTheme="minorHAnsi" w:cstheme="minorHAnsi"/>
          <w:sz w:val="22"/>
          <w:szCs w:val="22"/>
        </w:rPr>
      </w:pPr>
    </w:p>
    <w:p w14:paraId="19F91DAB" w14:textId="18A24048" w:rsidR="005C3645" w:rsidRPr="00BB33B5" w:rsidRDefault="005C3645" w:rsidP="11A43994">
      <w:pPr>
        <w:pStyle w:val="paragraph"/>
        <w:spacing w:before="0" w:beforeAutospacing="0" w:after="0" w:afterAutospacing="0"/>
        <w:rPr>
          <w:rStyle w:val="normaltextrun"/>
          <w:rFonts w:asciiTheme="minorHAnsi" w:hAnsiTheme="minorHAnsi" w:cstheme="minorHAnsi"/>
          <w:sz w:val="22"/>
          <w:szCs w:val="22"/>
        </w:rPr>
      </w:pPr>
      <w:r w:rsidRPr="00BB33B5">
        <w:rPr>
          <w:rStyle w:val="normaltextrun"/>
          <w:rFonts w:asciiTheme="minorHAnsi" w:hAnsiTheme="minorHAnsi" w:cstheme="minorHAnsi"/>
          <w:b/>
          <w:bCs/>
          <w:sz w:val="22"/>
          <w:szCs w:val="22"/>
        </w:rPr>
        <w:t>IAAs may be used to fund</w:t>
      </w:r>
      <w:r w:rsidR="59FE0070" w:rsidRPr="00BB33B5">
        <w:rPr>
          <w:rStyle w:val="normaltextrun"/>
          <w:rFonts w:asciiTheme="minorHAnsi" w:hAnsiTheme="minorHAnsi" w:cstheme="minorHAnsi"/>
          <w:b/>
          <w:bCs/>
          <w:sz w:val="22"/>
          <w:szCs w:val="22"/>
        </w:rPr>
        <w:t xml:space="preserve"> directly incurred costs such as:</w:t>
      </w:r>
    </w:p>
    <w:p w14:paraId="47076E94" w14:textId="79E4DADB" w:rsidR="005C3645" w:rsidRPr="00BB33B5" w:rsidRDefault="747AC6D6" w:rsidP="11A43994">
      <w:pPr>
        <w:pStyle w:val="paragraph"/>
        <w:numPr>
          <w:ilvl w:val="0"/>
          <w:numId w:val="11"/>
        </w:numPr>
        <w:tabs>
          <w:tab w:val="left" w:pos="426"/>
        </w:tabs>
        <w:spacing w:before="0" w:beforeAutospacing="0" w:after="0" w:afterAutospacing="0"/>
        <w:ind w:left="0" w:firstLine="0"/>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 xml:space="preserve">Directly </w:t>
      </w:r>
      <w:r w:rsidR="6B531962" w:rsidRPr="00BB33B5">
        <w:rPr>
          <w:rStyle w:val="normaltextrun"/>
          <w:rFonts w:asciiTheme="minorHAnsi" w:hAnsiTheme="minorHAnsi" w:cstheme="minorHAnsi"/>
          <w:sz w:val="22"/>
          <w:szCs w:val="22"/>
        </w:rPr>
        <w:t>incurred</w:t>
      </w:r>
      <w:r w:rsidRPr="00BB33B5">
        <w:rPr>
          <w:rStyle w:val="normaltextrun"/>
          <w:rFonts w:asciiTheme="minorHAnsi" w:hAnsiTheme="minorHAnsi" w:cstheme="minorHAnsi"/>
          <w:sz w:val="22"/>
          <w:szCs w:val="22"/>
        </w:rPr>
        <w:t xml:space="preserve"> s</w:t>
      </w:r>
      <w:r w:rsidR="005C3645" w:rsidRPr="00BB33B5">
        <w:rPr>
          <w:rStyle w:val="normaltextrun"/>
          <w:rFonts w:asciiTheme="minorHAnsi" w:hAnsiTheme="minorHAnsi" w:cstheme="minorHAnsi"/>
          <w:sz w:val="22"/>
          <w:szCs w:val="22"/>
        </w:rPr>
        <w:t xml:space="preserve">taff </w:t>
      </w:r>
      <w:r w:rsidR="74184BD1" w:rsidRPr="00BB33B5">
        <w:rPr>
          <w:rStyle w:val="normaltextrun"/>
          <w:rFonts w:asciiTheme="minorHAnsi" w:hAnsiTheme="minorHAnsi" w:cstheme="minorHAnsi"/>
          <w:sz w:val="22"/>
          <w:szCs w:val="22"/>
        </w:rPr>
        <w:t>costs</w:t>
      </w:r>
      <w:r w:rsidR="005C3645" w:rsidRPr="00BB33B5">
        <w:rPr>
          <w:rFonts w:asciiTheme="minorHAnsi" w:hAnsiTheme="minorHAnsi" w:cstheme="minorHAnsi"/>
          <w:sz w:val="22"/>
          <w:szCs w:val="22"/>
          <w:lang w:val="en"/>
        </w:rPr>
        <w:t>, in line with the call guidance</w:t>
      </w:r>
      <w:r w:rsidR="005C3645" w:rsidRPr="00BB33B5">
        <w:rPr>
          <w:rStyle w:val="normaltextrun"/>
          <w:rFonts w:asciiTheme="minorHAnsi" w:hAnsiTheme="minorHAnsi" w:cstheme="minorHAnsi"/>
          <w:sz w:val="22"/>
          <w:szCs w:val="22"/>
        </w:rPr>
        <w:t xml:space="preserve"> </w:t>
      </w:r>
    </w:p>
    <w:p w14:paraId="1A0FD9D6" w14:textId="26C25D71" w:rsidR="0D3CB5FC" w:rsidRPr="00BB33B5" w:rsidRDefault="0D3CB5FC" w:rsidP="11A43994">
      <w:pPr>
        <w:pStyle w:val="paragraph"/>
        <w:numPr>
          <w:ilvl w:val="0"/>
          <w:numId w:val="11"/>
        </w:numPr>
        <w:tabs>
          <w:tab w:val="left" w:pos="426"/>
        </w:tabs>
        <w:spacing w:before="0" w:beforeAutospacing="0" w:after="0" w:afterAutospacing="0"/>
        <w:ind w:left="0" w:firstLine="0"/>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 xml:space="preserve">Pooled labour, where applicable </w:t>
      </w:r>
    </w:p>
    <w:p w14:paraId="0329F538" w14:textId="3A9A5B40" w:rsidR="005C3645" w:rsidRPr="00BB33B5" w:rsidRDefault="005C3645" w:rsidP="11A43994">
      <w:pPr>
        <w:pStyle w:val="ListParagraph"/>
        <w:numPr>
          <w:ilvl w:val="0"/>
          <w:numId w:val="11"/>
        </w:numPr>
        <w:tabs>
          <w:tab w:val="left" w:pos="426"/>
        </w:tabs>
        <w:spacing w:after="0" w:line="240" w:lineRule="auto"/>
        <w:ind w:left="0" w:firstLine="0"/>
        <w:rPr>
          <w:rFonts w:asciiTheme="minorHAnsi" w:eastAsiaTheme="minorEastAsia" w:hAnsiTheme="minorHAnsi" w:cstheme="minorHAnsi"/>
          <w:lang w:val="en"/>
        </w:rPr>
      </w:pPr>
      <w:r w:rsidRPr="00BB33B5">
        <w:rPr>
          <w:rFonts w:asciiTheme="minorHAnsi" w:eastAsia="Times New Roman" w:hAnsiTheme="minorHAnsi" w:cstheme="minorHAnsi"/>
          <w:lang w:val="en" w:eastAsia="en-GB"/>
        </w:rPr>
        <w:t>Travel/subsistence</w:t>
      </w:r>
      <w:r w:rsidR="3EC7585D" w:rsidRPr="00BB33B5">
        <w:rPr>
          <w:rFonts w:asciiTheme="minorHAnsi" w:eastAsia="Times New Roman" w:hAnsiTheme="minorHAnsi" w:cstheme="minorHAnsi"/>
          <w:lang w:val="en" w:eastAsia="en-GB"/>
        </w:rPr>
        <w:t>, in line with University policy</w:t>
      </w:r>
      <w:r w:rsidR="30353529" w:rsidRPr="00BB33B5">
        <w:rPr>
          <w:rFonts w:asciiTheme="minorHAnsi" w:eastAsia="Times New Roman" w:hAnsiTheme="minorHAnsi" w:cstheme="minorHAnsi"/>
          <w:lang w:val="en" w:eastAsia="en-GB"/>
        </w:rPr>
        <w:t xml:space="preserve"> </w:t>
      </w:r>
      <w:hyperlink r:id="rId10">
        <w:r w:rsidR="30353529" w:rsidRPr="00BB33B5">
          <w:rPr>
            <w:rStyle w:val="Hyperlink"/>
            <w:rFonts w:asciiTheme="minorHAnsi" w:hAnsiTheme="minorHAnsi" w:cstheme="minorHAnsi"/>
            <w:lang w:val="en"/>
          </w:rPr>
          <w:t>Travel policy | Finance Division</w:t>
        </w:r>
      </w:hyperlink>
    </w:p>
    <w:p w14:paraId="7BB10EED" w14:textId="77777777" w:rsidR="005C3645" w:rsidRPr="00BB33B5" w:rsidRDefault="005C3645" w:rsidP="11A43994">
      <w:pPr>
        <w:pStyle w:val="ListParagraph"/>
        <w:numPr>
          <w:ilvl w:val="0"/>
          <w:numId w:val="11"/>
        </w:numPr>
        <w:tabs>
          <w:tab w:val="left" w:pos="426"/>
        </w:tabs>
        <w:spacing w:after="0" w:line="240" w:lineRule="auto"/>
        <w:ind w:left="0" w:firstLine="0"/>
        <w:rPr>
          <w:rFonts w:asciiTheme="minorHAnsi" w:eastAsia="Times New Roman" w:hAnsiTheme="minorHAnsi" w:cstheme="minorHAnsi"/>
          <w:lang w:val="en" w:eastAsia="en-GB"/>
        </w:rPr>
      </w:pPr>
      <w:r w:rsidRPr="00BB33B5">
        <w:rPr>
          <w:rFonts w:asciiTheme="minorHAnsi" w:eastAsia="Times New Roman" w:hAnsiTheme="minorHAnsi" w:cstheme="minorHAnsi"/>
          <w:lang w:val="en" w:eastAsia="en-GB"/>
        </w:rPr>
        <w:t>Materials and consumables</w:t>
      </w:r>
    </w:p>
    <w:p w14:paraId="52969309" w14:textId="1B42936C" w:rsidR="005C3645" w:rsidRPr="00BB33B5" w:rsidRDefault="005C3645" w:rsidP="11A43994">
      <w:pPr>
        <w:pStyle w:val="ListParagraph"/>
        <w:numPr>
          <w:ilvl w:val="0"/>
          <w:numId w:val="11"/>
        </w:numPr>
        <w:tabs>
          <w:tab w:val="left" w:pos="426"/>
        </w:tabs>
        <w:spacing w:after="0" w:line="240" w:lineRule="auto"/>
        <w:ind w:left="0" w:firstLine="0"/>
        <w:rPr>
          <w:rFonts w:asciiTheme="minorHAnsi" w:eastAsia="Times New Roman" w:hAnsiTheme="minorHAnsi" w:cstheme="minorHAnsi"/>
          <w:lang w:val="en" w:eastAsia="en-GB"/>
        </w:rPr>
      </w:pPr>
      <w:r w:rsidRPr="00BB33B5">
        <w:rPr>
          <w:rFonts w:asciiTheme="minorHAnsi" w:eastAsia="Times New Roman" w:hAnsiTheme="minorHAnsi" w:cstheme="minorHAnsi"/>
          <w:lang w:val="en" w:eastAsia="en-GB"/>
        </w:rPr>
        <w:t>Equipment</w:t>
      </w:r>
      <w:r w:rsidR="26C5FE42" w:rsidRPr="00BB33B5">
        <w:rPr>
          <w:rFonts w:asciiTheme="minorHAnsi" w:eastAsia="Times New Roman" w:hAnsiTheme="minorHAnsi" w:cstheme="minorHAnsi"/>
          <w:lang w:val="en" w:eastAsia="en-GB"/>
        </w:rPr>
        <w:t>/facilities</w:t>
      </w:r>
      <w:r w:rsidRPr="00BB33B5">
        <w:rPr>
          <w:rFonts w:asciiTheme="minorHAnsi" w:eastAsia="Times New Roman" w:hAnsiTheme="minorHAnsi" w:cstheme="minorHAnsi"/>
          <w:lang w:val="en" w:eastAsia="en-GB"/>
        </w:rPr>
        <w:t xml:space="preserve"> access </w:t>
      </w:r>
    </w:p>
    <w:p w14:paraId="2C9D8F9C" w14:textId="60701359" w:rsidR="005C3645" w:rsidRPr="00BB33B5" w:rsidRDefault="005C3645" w:rsidP="11A43994">
      <w:pPr>
        <w:pStyle w:val="ListParagraph"/>
        <w:numPr>
          <w:ilvl w:val="0"/>
          <w:numId w:val="11"/>
        </w:numPr>
        <w:tabs>
          <w:tab w:val="left" w:pos="426"/>
        </w:tabs>
        <w:spacing w:after="0" w:line="240" w:lineRule="auto"/>
        <w:ind w:left="0" w:firstLine="0"/>
        <w:rPr>
          <w:rFonts w:asciiTheme="minorHAnsi" w:eastAsia="Times New Roman" w:hAnsiTheme="minorHAnsi" w:cstheme="minorHAnsi"/>
          <w:lang w:val="en" w:eastAsia="en-GB"/>
        </w:rPr>
      </w:pPr>
      <w:r w:rsidRPr="00BB33B5">
        <w:rPr>
          <w:rFonts w:asciiTheme="minorHAnsi" w:eastAsia="Times New Roman" w:hAnsiTheme="minorHAnsi" w:cstheme="minorHAnsi"/>
          <w:lang w:val="en" w:eastAsia="en-GB"/>
        </w:rPr>
        <w:t>Equipment purchases (capped at £10,000 and must be justified against the duration of the project)</w:t>
      </w:r>
    </w:p>
    <w:p w14:paraId="3938C51B" w14:textId="1DA37616" w:rsidR="005C3645" w:rsidRPr="00BB33B5" w:rsidRDefault="46ED61B0" w:rsidP="276BE217">
      <w:pPr>
        <w:pStyle w:val="ListParagraph"/>
        <w:numPr>
          <w:ilvl w:val="0"/>
          <w:numId w:val="11"/>
        </w:numPr>
        <w:tabs>
          <w:tab w:val="left" w:pos="426"/>
        </w:tabs>
        <w:spacing w:after="0" w:line="240" w:lineRule="auto"/>
        <w:ind w:left="0" w:firstLine="0"/>
        <w:rPr>
          <w:rFonts w:asciiTheme="minorHAnsi" w:hAnsiTheme="minorHAnsi" w:cstheme="minorHAnsi"/>
          <w:lang w:val="en" w:eastAsia="en-GB"/>
        </w:rPr>
      </w:pPr>
      <w:r w:rsidRPr="00BB33B5">
        <w:rPr>
          <w:rFonts w:asciiTheme="minorHAnsi" w:eastAsia="Times New Roman" w:hAnsiTheme="minorHAnsi" w:cstheme="minorHAnsi"/>
          <w:lang w:val="en" w:eastAsia="en-GB"/>
        </w:rPr>
        <w:t>Procurement of an e</w:t>
      </w:r>
      <w:r w:rsidR="5A9D7024" w:rsidRPr="00BB33B5">
        <w:rPr>
          <w:rFonts w:asciiTheme="minorHAnsi" w:eastAsia="Times New Roman" w:hAnsiTheme="minorHAnsi" w:cstheme="minorHAnsi"/>
          <w:lang w:val="en" w:eastAsia="en-GB"/>
        </w:rPr>
        <w:t>xternal consul</w:t>
      </w:r>
      <w:r w:rsidR="663A2EBA" w:rsidRPr="00BB33B5">
        <w:rPr>
          <w:rFonts w:asciiTheme="minorHAnsi" w:eastAsia="Times New Roman" w:hAnsiTheme="minorHAnsi" w:cstheme="minorHAnsi"/>
          <w:lang w:val="en" w:eastAsia="en-GB"/>
        </w:rPr>
        <w:t>tant</w:t>
      </w:r>
      <w:r w:rsidR="5A9D7024" w:rsidRPr="00BB33B5">
        <w:rPr>
          <w:rFonts w:asciiTheme="minorHAnsi" w:eastAsia="Times New Roman" w:hAnsiTheme="minorHAnsi" w:cstheme="minorHAnsi"/>
          <w:lang w:val="en" w:eastAsia="en-GB"/>
        </w:rPr>
        <w:t xml:space="preserve"> e.g. for market research or business planning</w:t>
      </w:r>
      <w:r w:rsidR="28D8F978" w:rsidRPr="00BB33B5">
        <w:rPr>
          <w:rFonts w:asciiTheme="minorHAnsi" w:eastAsia="Times New Roman" w:hAnsiTheme="minorHAnsi" w:cstheme="minorHAnsi"/>
          <w:lang w:val="en" w:eastAsia="en-GB"/>
        </w:rPr>
        <w:t>, to include VAT as applicable</w:t>
      </w:r>
    </w:p>
    <w:p w14:paraId="3CA0EAF2" w14:textId="64F66609" w:rsidR="10652972" w:rsidRPr="00BB33B5" w:rsidRDefault="10652972" w:rsidP="276BE217">
      <w:pPr>
        <w:pStyle w:val="ListParagraph"/>
        <w:numPr>
          <w:ilvl w:val="0"/>
          <w:numId w:val="11"/>
        </w:numPr>
        <w:tabs>
          <w:tab w:val="left" w:pos="426"/>
        </w:tabs>
        <w:spacing w:after="0" w:line="240" w:lineRule="auto"/>
        <w:ind w:left="0" w:firstLine="0"/>
        <w:rPr>
          <w:rFonts w:asciiTheme="minorHAnsi" w:hAnsiTheme="minorHAnsi" w:cstheme="minorHAnsi"/>
          <w:lang w:val="en" w:eastAsia="en-GB"/>
        </w:rPr>
      </w:pPr>
      <w:r w:rsidRPr="00BB33B5">
        <w:rPr>
          <w:rFonts w:asciiTheme="minorHAnsi" w:eastAsia="Times New Roman" w:hAnsiTheme="minorHAnsi" w:cstheme="minorHAnsi"/>
          <w:lang w:val="en" w:eastAsia="en-GB"/>
        </w:rPr>
        <w:t>Workshops</w:t>
      </w:r>
    </w:p>
    <w:p w14:paraId="51EE69C2" w14:textId="77777777" w:rsidR="005C3645" w:rsidRPr="00BB33B5" w:rsidRDefault="005C3645" w:rsidP="00312912">
      <w:pPr>
        <w:pStyle w:val="paragraph"/>
        <w:numPr>
          <w:ilvl w:val="0"/>
          <w:numId w:val="11"/>
        </w:numPr>
        <w:tabs>
          <w:tab w:val="left" w:pos="426"/>
        </w:tabs>
        <w:spacing w:before="0" w:beforeAutospacing="0" w:after="0" w:afterAutospacing="0"/>
        <w:ind w:left="426" w:hanging="426"/>
        <w:textAlignment w:val="baseline"/>
        <w:rPr>
          <w:rStyle w:val="eop"/>
          <w:rFonts w:asciiTheme="minorHAnsi" w:hAnsiTheme="minorHAnsi" w:cstheme="minorHAnsi"/>
          <w:sz w:val="22"/>
          <w:szCs w:val="22"/>
        </w:rPr>
      </w:pPr>
      <w:r w:rsidRPr="00BB33B5">
        <w:rPr>
          <w:rStyle w:val="normaltextrun"/>
          <w:rFonts w:asciiTheme="minorHAnsi" w:hAnsiTheme="minorHAnsi" w:cstheme="minorHAnsi"/>
          <w:sz w:val="22"/>
          <w:szCs w:val="22"/>
        </w:rPr>
        <w:t>Other engagement, knowledge exchange, training and culture change activities can also be</w:t>
      </w:r>
      <w:r w:rsidR="00312912" w:rsidRPr="00BB33B5">
        <w:rPr>
          <w:rStyle w:val="normaltextrun"/>
          <w:rFonts w:asciiTheme="minorHAnsi" w:hAnsiTheme="minorHAnsi" w:cstheme="minorHAnsi"/>
          <w:sz w:val="22"/>
          <w:szCs w:val="22"/>
        </w:rPr>
        <w:t xml:space="preserve"> </w:t>
      </w:r>
      <w:r w:rsidRPr="00BB33B5">
        <w:rPr>
          <w:rStyle w:val="normaltextrun"/>
          <w:rFonts w:asciiTheme="minorHAnsi" w:hAnsiTheme="minorHAnsi" w:cstheme="minorHAnsi"/>
          <w:sz w:val="22"/>
          <w:szCs w:val="22"/>
        </w:rPr>
        <w:t>supported. </w:t>
      </w:r>
      <w:r w:rsidRPr="00BB33B5">
        <w:rPr>
          <w:rStyle w:val="eop"/>
          <w:rFonts w:asciiTheme="minorHAnsi" w:hAnsiTheme="minorHAnsi" w:cstheme="minorHAnsi"/>
          <w:sz w:val="22"/>
          <w:szCs w:val="22"/>
        </w:rPr>
        <w:t> </w:t>
      </w:r>
    </w:p>
    <w:p w14:paraId="425C2639" w14:textId="77777777" w:rsidR="005C3645" w:rsidRPr="00BB33B5" w:rsidRDefault="005C3645" w:rsidP="00312912">
      <w:pPr>
        <w:rPr>
          <w:rFonts w:asciiTheme="minorHAnsi" w:hAnsiTheme="minorHAnsi" w:cstheme="minorHAnsi"/>
          <w:sz w:val="22"/>
          <w:szCs w:val="22"/>
        </w:rPr>
      </w:pPr>
    </w:p>
    <w:p w14:paraId="64331E04" w14:textId="77777777" w:rsidR="00DE4469" w:rsidRPr="00BB33B5" w:rsidRDefault="005C3645" w:rsidP="00312912">
      <w:pPr>
        <w:rPr>
          <w:rFonts w:asciiTheme="minorHAnsi" w:eastAsia="Times New Roman" w:hAnsiTheme="minorHAnsi" w:cstheme="minorHAnsi"/>
          <w:b/>
          <w:sz w:val="22"/>
          <w:szCs w:val="22"/>
          <w:lang w:val="en" w:eastAsia="en-GB"/>
        </w:rPr>
      </w:pPr>
      <w:r w:rsidRPr="00BB33B5">
        <w:rPr>
          <w:rFonts w:asciiTheme="minorHAnsi" w:eastAsia="Times New Roman" w:hAnsiTheme="minorHAnsi" w:cstheme="minorHAnsi"/>
          <w:b/>
          <w:sz w:val="22"/>
          <w:szCs w:val="22"/>
          <w:lang w:val="en" w:eastAsia="en-GB"/>
        </w:rPr>
        <w:t xml:space="preserve">IAAs may </w:t>
      </w:r>
      <w:r w:rsidRPr="00BB33B5">
        <w:rPr>
          <w:rFonts w:asciiTheme="minorHAnsi" w:eastAsia="Times New Roman" w:hAnsiTheme="minorHAnsi" w:cstheme="minorHAnsi"/>
          <w:b/>
          <w:i/>
          <w:sz w:val="22"/>
          <w:szCs w:val="22"/>
          <w:lang w:val="en" w:eastAsia="en-GB"/>
        </w:rPr>
        <w:t>not</w:t>
      </w:r>
      <w:r w:rsidRPr="00BB33B5">
        <w:rPr>
          <w:rFonts w:asciiTheme="minorHAnsi" w:eastAsia="Times New Roman" w:hAnsiTheme="minorHAnsi" w:cstheme="minorHAnsi"/>
          <w:b/>
          <w:sz w:val="22"/>
          <w:szCs w:val="22"/>
          <w:lang w:val="en" w:eastAsia="en-GB"/>
        </w:rPr>
        <w:t xml:space="preserve"> be used to fund: </w:t>
      </w:r>
    </w:p>
    <w:p w14:paraId="181359F8" w14:textId="77777777" w:rsidR="00DE4469" w:rsidRPr="00BB33B5" w:rsidRDefault="005F5AE6" w:rsidP="11A43994">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New fundamental research</w:t>
      </w:r>
    </w:p>
    <w:p w14:paraId="4C47DBB2" w14:textId="2200E466" w:rsidR="16900C63" w:rsidRPr="00BB33B5" w:rsidRDefault="16900C63" w:rsidP="11A43994">
      <w:pPr>
        <w:pStyle w:val="paragraph"/>
        <w:numPr>
          <w:ilvl w:val="0"/>
          <w:numId w:val="11"/>
        </w:numPr>
        <w:tabs>
          <w:tab w:val="left" w:pos="426"/>
        </w:tabs>
        <w:spacing w:before="0" w:beforeAutospacing="0" w:after="0" w:afterAutospacing="0"/>
        <w:ind w:left="426" w:hanging="426"/>
        <w:rPr>
          <w:rFonts w:asciiTheme="minorHAnsi" w:eastAsiaTheme="minorEastAsia" w:hAnsiTheme="minorHAnsi" w:cstheme="minorHAnsi"/>
          <w:sz w:val="22"/>
          <w:szCs w:val="22"/>
        </w:rPr>
      </w:pPr>
      <w:r w:rsidRPr="00BB33B5">
        <w:rPr>
          <w:rFonts w:asciiTheme="minorHAnsi" w:eastAsiaTheme="minorEastAsia" w:hAnsiTheme="minorHAnsi" w:cstheme="minorHAnsi"/>
          <w:sz w:val="22"/>
          <w:szCs w:val="22"/>
        </w:rPr>
        <w:t>Impact or Knowledge Exchange activities (that should have been) costed as part of a UKRI standard research grant proposal</w:t>
      </w:r>
    </w:p>
    <w:p w14:paraId="7C60C0C6" w14:textId="1C890727" w:rsidR="00DE4469" w:rsidRPr="00BB33B5" w:rsidRDefault="00DE4469" w:rsidP="5E38A040">
      <w:pPr>
        <w:pStyle w:val="paragraph"/>
        <w:numPr>
          <w:ilvl w:val="0"/>
          <w:numId w:val="11"/>
        </w:numPr>
        <w:tabs>
          <w:tab w:val="left" w:pos="426"/>
        </w:tabs>
        <w:spacing w:before="0" w:beforeAutospacing="0" w:after="0" w:afterAutospacing="0"/>
        <w:ind w:left="426" w:hanging="426"/>
        <w:textAlignment w:val="baseline"/>
        <w:rPr>
          <w:rFonts w:asciiTheme="minorHAnsi" w:eastAsiaTheme="minorEastAsia" w:hAnsiTheme="minorHAnsi" w:cstheme="minorHAnsi"/>
        </w:rPr>
      </w:pPr>
      <w:r w:rsidRPr="00BB33B5">
        <w:rPr>
          <w:rStyle w:val="normaltextrun"/>
          <w:rFonts w:asciiTheme="minorHAnsi" w:hAnsiTheme="minorHAnsi" w:cstheme="minorHAnsi"/>
          <w:sz w:val="22"/>
          <w:szCs w:val="22"/>
        </w:rPr>
        <w:t>Duplication of other sources of funding that can be used more appropriately for the impact activity w</w:t>
      </w:r>
      <w:r w:rsidR="005F5AE6" w:rsidRPr="00BB33B5">
        <w:rPr>
          <w:rStyle w:val="normaltextrun"/>
          <w:rFonts w:asciiTheme="minorHAnsi" w:hAnsiTheme="minorHAnsi" w:cstheme="minorHAnsi"/>
          <w:sz w:val="22"/>
          <w:szCs w:val="22"/>
        </w:rPr>
        <w:t>ithin</w:t>
      </w:r>
      <w:r w:rsidR="21D7D323" w:rsidRPr="00BB33B5">
        <w:rPr>
          <w:rStyle w:val="normaltextrun"/>
          <w:rFonts w:asciiTheme="minorHAnsi" w:hAnsiTheme="minorHAnsi" w:cstheme="minorHAnsi"/>
          <w:sz w:val="22"/>
          <w:szCs w:val="22"/>
        </w:rPr>
        <w:t xml:space="preserve"> the</w:t>
      </w:r>
      <w:r w:rsidR="005F5AE6" w:rsidRPr="00BB33B5">
        <w:rPr>
          <w:rStyle w:val="normaltextrun"/>
          <w:rFonts w:asciiTheme="minorHAnsi" w:hAnsiTheme="minorHAnsi" w:cstheme="minorHAnsi"/>
          <w:sz w:val="22"/>
          <w:szCs w:val="22"/>
        </w:rPr>
        <w:t xml:space="preserve"> remit of Research Council</w:t>
      </w:r>
      <w:r w:rsidR="5A0A5579" w:rsidRPr="00BB33B5">
        <w:rPr>
          <w:rFonts w:asciiTheme="minorHAnsi" w:eastAsia="Calibri" w:hAnsiTheme="minorHAnsi" w:cstheme="minorHAnsi"/>
          <w:sz w:val="22"/>
          <w:szCs w:val="22"/>
        </w:rPr>
        <w:t xml:space="preserve">s, </w:t>
      </w:r>
      <w:r w:rsidR="24BCB386" w:rsidRPr="00BB33B5">
        <w:rPr>
          <w:rFonts w:asciiTheme="minorHAnsi" w:eastAsia="Calibri" w:hAnsiTheme="minorHAnsi" w:cstheme="minorHAnsi"/>
          <w:sz w:val="22"/>
          <w:szCs w:val="22"/>
        </w:rPr>
        <w:t>e.g.,</w:t>
      </w:r>
      <w:r w:rsidR="5A0A5579" w:rsidRPr="00BB33B5">
        <w:rPr>
          <w:rFonts w:asciiTheme="minorHAnsi" w:eastAsia="Calibri" w:hAnsiTheme="minorHAnsi" w:cstheme="minorHAnsi"/>
          <w:sz w:val="22"/>
          <w:szCs w:val="22"/>
        </w:rPr>
        <w:t xml:space="preserve"> Follow-on impact funding</w:t>
      </w:r>
    </w:p>
    <w:p w14:paraId="26D063E4" w14:textId="77777777" w:rsidR="00DE4469" w:rsidRPr="00BB33B5" w:rsidRDefault="00DE4469" w:rsidP="00312912">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 xml:space="preserve">Indirect or estates costs </w:t>
      </w:r>
    </w:p>
    <w:p w14:paraId="2394F454" w14:textId="77777777" w:rsidR="00DE4469" w:rsidRPr="00BB33B5" w:rsidRDefault="00DE4469" w:rsidP="00312912">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Any costs relating to Intellectual Property protection including but not limited to registering, maintaining, or supporting patents or</w:t>
      </w:r>
      <w:r w:rsidR="005F5AE6" w:rsidRPr="00BB33B5">
        <w:rPr>
          <w:rStyle w:val="normaltextrun"/>
          <w:rFonts w:asciiTheme="minorHAnsi" w:hAnsiTheme="minorHAnsi" w:cstheme="minorHAnsi"/>
          <w:sz w:val="22"/>
          <w:szCs w:val="22"/>
        </w:rPr>
        <w:t xml:space="preserve"> </w:t>
      </w:r>
      <w:r w:rsidR="00312912" w:rsidRPr="00BB33B5">
        <w:rPr>
          <w:rStyle w:val="normaltextrun"/>
          <w:rFonts w:asciiTheme="minorHAnsi" w:hAnsiTheme="minorHAnsi" w:cstheme="minorHAnsi"/>
          <w:sz w:val="22"/>
          <w:szCs w:val="22"/>
        </w:rPr>
        <w:t>property rights</w:t>
      </w:r>
    </w:p>
    <w:p w14:paraId="246DED78" w14:textId="77777777" w:rsidR="00DE4469" w:rsidRPr="00BB33B5" w:rsidRDefault="00DE4469" w:rsidP="00312912">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 xml:space="preserve">Equipment </w:t>
      </w:r>
      <w:r w:rsidR="00312912" w:rsidRPr="00BB33B5">
        <w:rPr>
          <w:rStyle w:val="normaltextrun"/>
          <w:rFonts w:asciiTheme="minorHAnsi" w:hAnsiTheme="minorHAnsi" w:cstheme="minorHAnsi"/>
          <w:sz w:val="22"/>
          <w:szCs w:val="22"/>
        </w:rPr>
        <w:t>with a value of £10,000 or more</w:t>
      </w:r>
    </w:p>
    <w:p w14:paraId="1B6E0A12" w14:textId="64EF92FB" w:rsidR="005C3645" w:rsidRPr="00BB33B5" w:rsidRDefault="34A5E140" w:rsidP="11A43994">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eastAsiaTheme="minorEastAsia" w:hAnsiTheme="minorHAnsi" w:cstheme="minorHAnsi"/>
          <w:sz w:val="22"/>
          <w:szCs w:val="22"/>
        </w:rPr>
      </w:pPr>
      <w:r w:rsidRPr="00BB33B5">
        <w:rPr>
          <w:rStyle w:val="normaltextrun"/>
          <w:rFonts w:asciiTheme="minorHAnsi" w:hAnsiTheme="minorHAnsi" w:cstheme="minorHAnsi"/>
          <w:sz w:val="22"/>
          <w:szCs w:val="22"/>
        </w:rPr>
        <w:t xml:space="preserve">Costs associated </w:t>
      </w:r>
      <w:r w:rsidR="2EC37CFE" w:rsidRPr="00BB33B5">
        <w:rPr>
          <w:rStyle w:val="normaltextrun"/>
          <w:rFonts w:asciiTheme="minorHAnsi" w:hAnsiTheme="minorHAnsi" w:cstheme="minorHAnsi"/>
          <w:sz w:val="22"/>
          <w:szCs w:val="22"/>
        </w:rPr>
        <w:t>with</w:t>
      </w:r>
      <w:r w:rsidRPr="00BB33B5">
        <w:rPr>
          <w:rStyle w:val="normaltextrun"/>
          <w:rFonts w:asciiTheme="minorHAnsi" w:hAnsiTheme="minorHAnsi" w:cstheme="minorHAnsi"/>
          <w:sz w:val="22"/>
          <w:szCs w:val="22"/>
        </w:rPr>
        <w:t xml:space="preserve"> students; </w:t>
      </w:r>
      <w:r w:rsidR="00DE4469" w:rsidRPr="00BB33B5">
        <w:rPr>
          <w:rStyle w:val="normaltextrun"/>
          <w:rFonts w:asciiTheme="minorHAnsi" w:hAnsiTheme="minorHAnsi" w:cstheme="minorHAnsi"/>
          <w:sz w:val="22"/>
          <w:szCs w:val="22"/>
        </w:rPr>
        <w:t>Undergraduate or postgraduate activities or training, core PhD training including tuition or bench fees.</w:t>
      </w:r>
      <w:r w:rsidR="2E2D2C12" w:rsidRPr="00BB33B5">
        <w:rPr>
          <w:rStyle w:val="normaltextrun"/>
          <w:rFonts w:asciiTheme="minorHAnsi" w:hAnsiTheme="minorHAnsi" w:cstheme="minorHAnsi"/>
          <w:sz w:val="22"/>
          <w:szCs w:val="22"/>
        </w:rPr>
        <w:t xml:space="preserve"> (</w:t>
      </w:r>
      <w:r w:rsidR="005C3645" w:rsidRPr="00BB33B5">
        <w:rPr>
          <w:rStyle w:val="normaltextrun"/>
          <w:rFonts w:asciiTheme="minorHAnsi" w:hAnsiTheme="minorHAnsi" w:cstheme="minorHAnsi"/>
          <w:sz w:val="22"/>
          <w:szCs w:val="22"/>
        </w:rPr>
        <w:t xml:space="preserve">Undergraduate and Postgraduate students are able to undertake paid work within the grant as casual assistance, which should be evidenced with a clear audit trail and should not form part of </w:t>
      </w:r>
      <w:r w:rsidR="00312912" w:rsidRPr="00BB33B5">
        <w:rPr>
          <w:rStyle w:val="normaltextrun"/>
          <w:rFonts w:asciiTheme="minorHAnsi" w:hAnsiTheme="minorHAnsi" w:cstheme="minorHAnsi"/>
          <w:sz w:val="22"/>
          <w:szCs w:val="22"/>
        </w:rPr>
        <w:t>any formal studentship training</w:t>
      </w:r>
      <w:r w:rsidR="5050E88C" w:rsidRPr="00BB33B5">
        <w:rPr>
          <w:rStyle w:val="normaltextrun"/>
          <w:rFonts w:asciiTheme="minorHAnsi" w:hAnsiTheme="minorHAnsi" w:cstheme="minorHAnsi"/>
          <w:sz w:val="22"/>
          <w:szCs w:val="22"/>
        </w:rPr>
        <w:t>)</w:t>
      </w:r>
    </w:p>
    <w:p w14:paraId="67852024" w14:textId="77777777" w:rsidR="00DE4469" w:rsidRPr="00BB33B5" w:rsidRDefault="00DE4469" w:rsidP="35F9BA6D">
      <w:pPr>
        <w:pStyle w:val="paragraph"/>
        <w:numPr>
          <w:ilvl w:val="0"/>
          <w:numId w:val="11"/>
        </w:numPr>
        <w:tabs>
          <w:tab w:val="left" w:pos="426"/>
        </w:tabs>
        <w:spacing w:before="0" w:beforeAutospacing="0" w:after="0" w:afterAutospacing="0"/>
        <w:ind w:left="426" w:hanging="426"/>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 xml:space="preserve">Contributions to </w:t>
      </w:r>
      <w:r w:rsidR="005F5AE6" w:rsidRPr="00BB33B5">
        <w:rPr>
          <w:rStyle w:val="normaltextrun"/>
          <w:rFonts w:asciiTheme="minorHAnsi" w:hAnsiTheme="minorHAnsi" w:cstheme="minorHAnsi"/>
          <w:sz w:val="22"/>
          <w:szCs w:val="22"/>
        </w:rPr>
        <w:t xml:space="preserve">Innovate UK </w:t>
      </w:r>
      <w:r w:rsidRPr="00BB33B5">
        <w:rPr>
          <w:rStyle w:val="normaltextrun"/>
          <w:rFonts w:asciiTheme="minorHAnsi" w:hAnsiTheme="minorHAnsi" w:cstheme="minorHAnsi"/>
          <w:sz w:val="22"/>
          <w:szCs w:val="22"/>
        </w:rPr>
        <w:t>K</w:t>
      </w:r>
      <w:r w:rsidR="005F5AE6" w:rsidRPr="00BB33B5">
        <w:rPr>
          <w:rStyle w:val="normaltextrun"/>
          <w:rFonts w:asciiTheme="minorHAnsi" w:hAnsiTheme="minorHAnsi" w:cstheme="minorHAnsi"/>
          <w:sz w:val="22"/>
          <w:szCs w:val="22"/>
        </w:rPr>
        <w:t xml:space="preserve">nowledge </w:t>
      </w:r>
      <w:r w:rsidRPr="00BB33B5">
        <w:rPr>
          <w:rStyle w:val="normaltextrun"/>
          <w:rFonts w:asciiTheme="minorHAnsi" w:hAnsiTheme="minorHAnsi" w:cstheme="minorHAnsi"/>
          <w:sz w:val="22"/>
          <w:szCs w:val="22"/>
        </w:rPr>
        <w:t>T</w:t>
      </w:r>
      <w:r w:rsidR="005F5AE6" w:rsidRPr="00BB33B5">
        <w:rPr>
          <w:rStyle w:val="normaltextrun"/>
          <w:rFonts w:asciiTheme="minorHAnsi" w:hAnsiTheme="minorHAnsi" w:cstheme="minorHAnsi"/>
          <w:sz w:val="22"/>
          <w:szCs w:val="22"/>
        </w:rPr>
        <w:t xml:space="preserve">ransfer </w:t>
      </w:r>
      <w:r w:rsidRPr="00BB33B5">
        <w:rPr>
          <w:rStyle w:val="normaltextrun"/>
          <w:rFonts w:asciiTheme="minorHAnsi" w:hAnsiTheme="minorHAnsi" w:cstheme="minorHAnsi"/>
          <w:sz w:val="22"/>
          <w:szCs w:val="22"/>
        </w:rPr>
        <w:t>P</w:t>
      </w:r>
      <w:r w:rsidR="005F5AE6" w:rsidRPr="00BB33B5">
        <w:rPr>
          <w:rStyle w:val="normaltextrun"/>
          <w:rFonts w:asciiTheme="minorHAnsi" w:hAnsiTheme="minorHAnsi" w:cstheme="minorHAnsi"/>
          <w:sz w:val="22"/>
          <w:szCs w:val="22"/>
        </w:rPr>
        <w:t>artnerships</w:t>
      </w:r>
    </w:p>
    <w:p w14:paraId="792EE97B" w14:textId="07E2CC86" w:rsidR="001B776A" w:rsidRPr="00BB33B5" w:rsidRDefault="5A9D7024" w:rsidP="276BE217">
      <w:pPr>
        <w:spacing w:before="100" w:beforeAutospacing="1"/>
        <w:rPr>
          <w:rFonts w:asciiTheme="minorHAnsi" w:hAnsiTheme="minorHAnsi" w:cstheme="minorHAnsi"/>
          <w:sz w:val="22"/>
          <w:szCs w:val="22"/>
        </w:rPr>
      </w:pPr>
      <w:r w:rsidRPr="00BB33B5">
        <w:rPr>
          <w:rStyle w:val="normaltextrun"/>
          <w:rFonts w:asciiTheme="minorHAnsi" w:hAnsiTheme="minorHAnsi" w:cstheme="minorHAnsi"/>
          <w:sz w:val="22"/>
          <w:szCs w:val="22"/>
        </w:rPr>
        <w:t>All costs must be shown to be necessary for the project</w:t>
      </w:r>
      <w:r w:rsidR="3B839DFC" w:rsidRPr="00BB33B5">
        <w:rPr>
          <w:rStyle w:val="normaltextrun"/>
          <w:rFonts w:asciiTheme="minorHAnsi" w:hAnsiTheme="minorHAnsi" w:cstheme="minorHAnsi"/>
          <w:sz w:val="22"/>
          <w:szCs w:val="22"/>
        </w:rPr>
        <w:t xml:space="preserve"> and follow the </w:t>
      </w:r>
      <w:hyperlink r:id="rId11">
        <w:r w:rsidR="549BB839" w:rsidRPr="00BB33B5">
          <w:rPr>
            <w:rStyle w:val="Hyperlink"/>
            <w:rFonts w:asciiTheme="minorHAnsi" w:hAnsiTheme="minorHAnsi" w:cstheme="minorHAnsi"/>
            <w:sz w:val="22"/>
            <w:szCs w:val="22"/>
          </w:rPr>
          <w:t>University financial regulations</w:t>
        </w:r>
      </w:hyperlink>
      <w:r w:rsidR="549BB839" w:rsidRPr="00BB33B5">
        <w:rPr>
          <w:rStyle w:val="normaltextrun"/>
          <w:rFonts w:asciiTheme="minorHAnsi" w:hAnsiTheme="minorHAnsi" w:cstheme="minorHAnsi"/>
          <w:sz w:val="22"/>
          <w:szCs w:val="22"/>
        </w:rPr>
        <w:t>, particularly</w:t>
      </w:r>
      <w:r w:rsidR="3B839DFC" w:rsidRPr="00BB33B5">
        <w:rPr>
          <w:rFonts w:asciiTheme="minorHAnsi" w:hAnsiTheme="minorHAnsi" w:cstheme="minorHAnsi"/>
          <w:sz w:val="22"/>
          <w:szCs w:val="22"/>
        </w:rPr>
        <w:t xml:space="preserve"> around procurement of goods and services:</w:t>
      </w:r>
    </w:p>
    <w:p w14:paraId="17BFFCD0" w14:textId="77777777" w:rsidR="001B776A" w:rsidRPr="00BB33B5" w:rsidRDefault="001B776A" w:rsidP="479F454B">
      <w:pPr>
        <w:pStyle w:val="CommentText"/>
        <w:numPr>
          <w:ilvl w:val="0"/>
          <w:numId w:val="13"/>
        </w:numPr>
        <w:ind w:left="426" w:hanging="426"/>
        <w:rPr>
          <w:rFonts w:asciiTheme="minorHAnsi" w:hAnsiTheme="minorHAnsi" w:cstheme="minorHAnsi"/>
          <w:sz w:val="22"/>
          <w:szCs w:val="22"/>
        </w:rPr>
      </w:pPr>
      <w:r w:rsidRPr="00BB33B5">
        <w:rPr>
          <w:rFonts w:asciiTheme="minorHAnsi" w:hAnsiTheme="minorHAnsi" w:cstheme="minorHAnsi"/>
          <w:sz w:val="22"/>
          <w:szCs w:val="22"/>
        </w:rPr>
        <w:t xml:space="preserve">Procurement general: </w:t>
      </w:r>
      <w:hyperlink r:id="rId12" w:history="1">
        <w:r w:rsidRPr="00BB33B5">
          <w:rPr>
            <w:rStyle w:val="Hyperlink"/>
            <w:rFonts w:asciiTheme="minorHAnsi" w:hAnsiTheme="minorHAnsi" w:cstheme="minorHAnsi"/>
            <w:sz w:val="22"/>
            <w:szCs w:val="22"/>
          </w:rPr>
          <w:t>F. Purchasing | Finance Division</w:t>
        </w:r>
      </w:hyperlink>
    </w:p>
    <w:p w14:paraId="3B52650B" w14:textId="77777777" w:rsidR="001B776A" w:rsidRPr="00BB33B5" w:rsidRDefault="001B776A" w:rsidP="00BB33B5">
      <w:pPr>
        <w:pStyle w:val="CommentText"/>
        <w:numPr>
          <w:ilvl w:val="0"/>
          <w:numId w:val="13"/>
        </w:numPr>
        <w:spacing w:after="120"/>
        <w:ind w:left="425" w:hanging="425"/>
        <w:rPr>
          <w:rFonts w:asciiTheme="minorHAnsi" w:hAnsiTheme="minorHAnsi" w:cstheme="minorHAnsi"/>
          <w:sz w:val="22"/>
          <w:szCs w:val="22"/>
        </w:rPr>
      </w:pPr>
      <w:r w:rsidRPr="00BB33B5">
        <w:rPr>
          <w:rFonts w:asciiTheme="minorHAnsi" w:hAnsiTheme="minorHAnsi" w:cstheme="minorHAnsi"/>
          <w:sz w:val="22"/>
          <w:szCs w:val="22"/>
        </w:rPr>
        <w:t xml:space="preserve">Competition procedures: </w:t>
      </w:r>
      <w:hyperlink r:id="rId13" w:history="1">
        <w:r w:rsidRPr="00BB33B5">
          <w:rPr>
            <w:rStyle w:val="Hyperlink"/>
            <w:rFonts w:asciiTheme="minorHAnsi" w:hAnsiTheme="minorHAnsi" w:cstheme="minorHAnsi"/>
            <w:sz w:val="22"/>
            <w:szCs w:val="22"/>
          </w:rPr>
          <w:t>Schedule 1 - Competition Procedures | Finance Division</w:t>
        </w:r>
      </w:hyperlink>
      <w:r w:rsidRPr="00BB33B5">
        <w:rPr>
          <w:rFonts w:asciiTheme="minorHAnsi" w:hAnsiTheme="minorHAnsi" w:cstheme="minorHAnsi"/>
          <w:sz w:val="22"/>
          <w:szCs w:val="22"/>
        </w:rPr>
        <w:t xml:space="preserve">  </w:t>
      </w:r>
    </w:p>
    <w:p w14:paraId="5B05E279" w14:textId="4027F103" w:rsidR="00DE4469" w:rsidRPr="00BB33B5" w:rsidRDefault="001B776A" w:rsidP="11A43994">
      <w:pPr>
        <w:spacing w:after="120"/>
        <w:rPr>
          <w:rFonts w:asciiTheme="minorHAnsi" w:eastAsia="Times New Roman" w:hAnsiTheme="minorHAnsi" w:cstheme="minorHAnsi"/>
          <w:sz w:val="22"/>
          <w:szCs w:val="22"/>
          <w:lang w:eastAsia="en-GB"/>
        </w:rPr>
      </w:pPr>
      <w:r w:rsidRPr="00BB33B5">
        <w:rPr>
          <w:rFonts w:asciiTheme="minorHAnsi" w:eastAsia="Times New Roman" w:hAnsiTheme="minorHAnsi" w:cstheme="minorHAnsi"/>
          <w:sz w:val="22"/>
          <w:szCs w:val="22"/>
          <w:lang w:eastAsia="en-GB"/>
        </w:rPr>
        <w:t>All</w:t>
      </w:r>
      <w:r w:rsidR="00DE4469" w:rsidRPr="00BB33B5">
        <w:rPr>
          <w:rFonts w:asciiTheme="minorHAnsi" w:eastAsia="Times New Roman" w:hAnsiTheme="minorHAnsi" w:cstheme="minorHAnsi"/>
          <w:sz w:val="22"/>
          <w:szCs w:val="22"/>
          <w:lang w:eastAsia="en-GB"/>
        </w:rPr>
        <w:t xml:space="preserve"> application</w:t>
      </w:r>
      <w:r w:rsidRPr="00BB33B5">
        <w:rPr>
          <w:rFonts w:asciiTheme="minorHAnsi" w:eastAsia="Times New Roman" w:hAnsiTheme="minorHAnsi" w:cstheme="minorHAnsi"/>
          <w:sz w:val="22"/>
          <w:szCs w:val="22"/>
          <w:lang w:eastAsia="en-GB"/>
        </w:rPr>
        <w:t>s</w:t>
      </w:r>
      <w:r w:rsidR="00DE4469" w:rsidRPr="00BB33B5">
        <w:rPr>
          <w:rFonts w:asciiTheme="minorHAnsi" w:eastAsia="Times New Roman" w:hAnsiTheme="minorHAnsi" w:cstheme="minorHAnsi"/>
          <w:sz w:val="22"/>
          <w:szCs w:val="22"/>
          <w:lang w:eastAsia="en-GB"/>
        </w:rPr>
        <w:t xml:space="preserve"> </w:t>
      </w:r>
      <w:r w:rsidRPr="00BB33B5">
        <w:rPr>
          <w:rFonts w:asciiTheme="minorHAnsi" w:eastAsia="Times New Roman" w:hAnsiTheme="minorHAnsi" w:cstheme="minorHAnsi"/>
          <w:sz w:val="22"/>
          <w:szCs w:val="22"/>
          <w:lang w:eastAsia="en-GB"/>
        </w:rPr>
        <w:t xml:space="preserve">will </w:t>
      </w:r>
      <w:r w:rsidR="00DE4469" w:rsidRPr="00BB33B5">
        <w:rPr>
          <w:rFonts w:asciiTheme="minorHAnsi" w:eastAsia="Times New Roman" w:hAnsiTheme="minorHAnsi" w:cstheme="minorHAnsi"/>
          <w:sz w:val="22"/>
          <w:szCs w:val="22"/>
          <w:lang w:eastAsia="en-GB"/>
        </w:rPr>
        <w:t>require a</w:t>
      </w:r>
      <w:r w:rsidR="2DEA4363" w:rsidRPr="00BB33B5">
        <w:rPr>
          <w:rFonts w:asciiTheme="minorHAnsi" w:eastAsia="Times New Roman" w:hAnsiTheme="minorHAnsi" w:cstheme="minorHAnsi"/>
          <w:sz w:val="22"/>
          <w:szCs w:val="22"/>
          <w:lang w:eastAsia="en-GB"/>
        </w:rPr>
        <w:t>ccurate costing</w:t>
      </w:r>
      <w:r w:rsidRPr="00BB33B5">
        <w:rPr>
          <w:rFonts w:asciiTheme="minorHAnsi" w:eastAsia="Times New Roman" w:hAnsiTheme="minorHAnsi" w:cstheme="minorHAnsi"/>
          <w:sz w:val="22"/>
          <w:szCs w:val="22"/>
          <w:lang w:eastAsia="en-GB"/>
        </w:rPr>
        <w:t xml:space="preserve"> using </w:t>
      </w:r>
      <w:r w:rsidR="6C8F5036" w:rsidRPr="00BB33B5">
        <w:rPr>
          <w:rFonts w:asciiTheme="minorHAnsi" w:eastAsia="Times New Roman" w:hAnsiTheme="minorHAnsi" w:cstheme="minorHAnsi"/>
          <w:sz w:val="22"/>
          <w:szCs w:val="22"/>
          <w:lang w:eastAsia="en-GB"/>
        </w:rPr>
        <w:t xml:space="preserve">the online tool </w:t>
      </w:r>
      <w:r w:rsidRPr="00BB33B5">
        <w:rPr>
          <w:rStyle w:val="Hyperlink"/>
          <w:rFonts w:asciiTheme="minorHAnsi" w:eastAsia="Times New Roman" w:hAnsiTheme="minorHAnsi" w:cstheme="minorHAnsi"/>
          <w:sz w:val="22"/>
          <w:szCs w:val="22"/>
          <w:lang w:eastAsia="en-GB"/>
        </w:rPr>
        <w:t>X5</w:t>
      </w:r>
      <w:r w:rsidR="1488EF0A" w:rsidRPr="00BB33B5">
        <w:rPr>
          <w:rStyle w:val="Hyperlink"/>
          <w:rFonts w:asciiTheme="minorHAnsi" w:eastAsia="Times New Roman" w:hAnsiTheme="minorHAnsi" w:cstheme="minorHAnsi"/>
          <w:sz w:val="22"/>
          <w:szCs w:val="22"/>
          <w:lang w:eastAsia="en-GB"/>
        </w:rPr>
        <w:t>,</w:t>
      </w:r>
      <w:r w:rsidR="2ECFE60D" w:rsidRPr="00BB33B5">
        <w:rPr>
          <w:rStyle w:val="normaltextrun"/>
          <w:rFonts w:asciiTheme="minorHAnsi" w:hAnsiTheme="minorHAnsi" w:cstheme="minorHAnsi"/>
          <w:sz w:val="22"/>
          <w:szCs w:val="22"/>
        </w:rPr>
        <w:t xml:space="preserve"> under the Funding Scheme ‘UKRI (Research and Innovation); IAA – internal calls’</w:t>
      </w:r>
      <w:r w:rsidRPr="00BB33B5">
        <w:rPr>
          <w:rStyle w:val="normaltextrun"/>
          <w:rFonts w:asciiTheme="minorHAnsi" w:hAnsiTheme="minorHAnsi" w:cstheme="minorHAnsi"/>
          <w:sz w:val="22"/>
          <w:szCs w:val="22"/>
        </w:rPr>
        <w:t xml:space="preserve">, with items fully justified in the application. </w:t>
      </w:r>
      <w:r w:rsidR="22A2A445" w:rsidRPr="00BB33B5">
        <w:rPr>
          <w:rStyle w:val="normaltextrun"/>
          <w:rFonts w:asciiTheme="minorHAnsi" w:hAnsiTheme="minorHAnsi" w:cstheme="minorHAnsi"/>
          <w:sz w:val="22"/>
          <w:szCs w:val="22"/>
        </w:rPr>
        <w:t xml:space="preserve"> </w:t>
      </w:r>
      <w:r w:rsidR="67035268" w:rsidRPr="00BB33B5">
        <w:rPr>
          <w:rStyle w:val="normaltextrun"/>
          <w:rFonts w:asciiTheme="minorHAnsi" w:hAnsiTheme="minorHAnsi" w:cstheme="minorHAnsi"/>
          <w:sz w:val="22"/>
          <w:szCs w:val="22"/>
        </w:rPr>
        <w:t>A d</w:t>
      </w:r>
      <w:r w:rsidR="253D2104" w:rsidRPr="00BB33B5">
        <w:rPr>
          <w:rStyle w:val="normaltextrun"/>
          <w:rFonts w:asciiTheme="minorHAnsi" w:hAnsiTheme="minorHAnsi" w:cstheme="minorHAnsi"/>
          <w:sz w:val="22"/>
          <w:szCs w:val="22"/>
        </w:rPr>
        <w:t xml:space="preserve">raft report </w:t>
      </w:r>
      <w:r w:rsidR="048F939D" w:rsidRPr="00BB33B5">
        <w:rPr>
          <w:rStyle w:val="normaltextrun"/>
          <w:rFonts w:asciiTheme="minorHAnsi" w:hAnsiTheme="minorHAnsi" w:cstheme="minorHAnsi"/>
          <w:sz w:val="22"/>
          <w:szCs w:val="22"/>
        </w:rPr>
        <w:t xml:space="preserve">downloaded from X5 </w:t>
      </w:r>
      <w:r w:rsidR="1CD5746F" w:rsidRPr="00BB33B5">
        <w:rPr>
          <w:rStyle w:val="normaltextrun"/>
          <w:rFonts w:asciiTheme="minorHAnsi" w:hAnsiTheme="minorHAnsi" w:cstheme="minorHAnsi"/>
          <w:sz w:val="22"/>
          <w:szCs w:val="22"/>
        </w:rPr>
        <w:t xml:space="preserve">is </w:t>
      </w:r>
      <w:r w:rsidR="048F939D" w:rsidRPr="00BB33B5">
        <w:rPr>
          <w:rStyle w:val="normaltextrun"/>
          <w:rFonts w:asciiTheme="minorHAnsi" w:hAnsiTheme="minorHAnsi" w:cstheme="minorHAnsi"/>
          <w:sz w:val="22"/>
          <w:szCs w:val="22"/>
        </w:rPr>
        <w:t xml:space="preserve">required for all </w:t>
      </w:r>
      <w:r w:rsidR="28694FA9" w:rsidRPr="00BB33B5">
        <w:rPr>
          <w:rStyle w:val="normaltextrun"/>
          <w:rFonts w:asciiTheme="minorHAnsi" w:hAnsiTheme="minorHAnsi" w:cstheme="minorHAnsi"/>
          <w:sz w:val="22"/>
          <w:szCs w:val="22"/>
        </w:rPr>
        <w:t xml:space="preserve">applications and will be </w:t>
      </w:r>
      <w:r w:rsidRPr="00BB33B5">
        <w:rPr>
          <w:rStyle w:val="normaltextrun"/>
          <w:rFonts w:asciiTheme="minorHAnsi" w:hAnsiTheme="minorHAnsi" w:cstheme="minorHAnsi"/>
          <w:sz w:val="22"/>
          <w:szCs w:val="22"/>
        </w:rPr>
        <w:t xml:space="preserve">scrutinised by the panel as part of </w:t>
      </w:r>
      <w:r w:rsidRPr="00BB33B5">
        <w:rPr>
          <w:rStyle w:val="normaltextrun"/>
          <w:rFonts w:asciiTheme="minorHAnsi" w:hAnsiTheme="minorHAnsi" w:cstheme="minorHAnsi"/>
          <w:sz w:val="22"/>
          <w:szCs w:val="22"/>
        </w:rPr>
        <w:lastRenderedPageBreak/>
        <w:t>the assessment process.  </w:t>
      </w:r>
      <w:r w:rsidR="00DE4469" w:rsidRPr="00BB33B5">
        <w:rPr>
          <w:rFonts w:asciiTheme="minorHAnsi" w:eastAsia="Times New Roman" w:hAnsiTheme="minorHAnsi" w:cstheme="minorHAnsi"/>
          <w:sz w:val="22"/>
          <w:szCs w:val="22"/>
          <w:lang w:eastAsia="en-GB"/>
        </w:rPr>
        <w:t xml:space="preserve">Any changes to </w:t>
      </w:r>
      <w:r w:rsidR="00690F9C" w:rsidRPr="00BB33B5">
        <w:rPr>
          <w:rFonts w:asciiTheme="minorHAnsi" w:eastAsia="Times New Roman" w:hAnsiTheme="minorHAnsi" w:cstheme="minorHAnsi"/>
          <w:sz w:val="22"/>
          <w:szCs w:val="22"/>
          <w:lang w:eastAsia="en-GB"/>
        </w:rPr>
        <w:t>an</w:t>
      </w:r>
      <w:r w:rsidR="00DE4469" w:rsidRPr="00BB33B5">
        <w:rPr>
          <w:rFonts w:asciiTheme="minorHAnsi" w:eastAsia="Times New Roman" w:hAnsiTheme="minorHAnsi" w:cstheme="minorHAnsi"/>
          <w:sz w:val="22"/>
          <w:szCs w:val="22"/>
          <w:lang w:eastAsia="en-GB"/>
        </w:rPr>
        <w:t xml:space="preserve"> approved project budget</w:t>
      </w:r>
      <w:r w:rsidR="00690F9C" w:rsidRPr="00BB33B5">
        <w:rPr>
          <w:rFonts w:asciiTheme="minorHAnsi" w:eastAsia="Times New Roman" w:hAnsiTheme="minorHAnsi" w:cstheme="minorHAnsi"/>
          <w:sz w:val="22"/>
          <w:szCs w:val="22"/>
          <w:lang w:eastAsia="en-GB"/>
        </w:rPr>
        <w:t xml:space="preserve"> will</w:t>
      </w:r>
      <w:r w:rsidR="00DE4469" w:rsidRPr="00BB33B5">
        <w:rPr>
          <w:rFonts w:asciiTheme="minorHAnsi" w:eastAsia="Times New Roman" w:hAnsiTheme="minorHAnsi" w:cstheme="minorHAnsi"/>
          <w:sz w:val="22"/>
          <w:szCs w:val="22"/>
          <w:lang w:eastAsia="en-GB"/>
        </w:rPr>
        <w:t xml:space="preserve"> need to be cleared with the Impact and KE team. </w:t>
      </w:r>
    </w:p>
    <w:p w14:paraId="0BCE1294" w14:textId="5762B497" w:rsidR="00DE4469" w:rsidRPr="00BB33B5" w:rsidRDefault="00DE4469" w:rsidP="11A43994">
      <w:pPr>
        <w:spacing w:before="100" w:beforeAutospacing="1" w:after="150"/>
        <w:rPr>
          <w:rFonts w:asciiTheme="minorHAnsi" w:hAnsiTheme="minorHAnsi" w:cstheme="minorHAnsi"/>
          <w:sz w:val="22"/>
          <w:szCs w:val="22"/>
          <w:lang w:val="en" w:eastAsia="en-GB"/>
        </w:rPr>
      </w:pPr>
      <w:r w:rsidRPr="00BB33B5">
        <w:rPr>
          <w:rFonts w:asciiTheme="minorHAnsi" w:hAnsiTheme="minorHAnsi" w:cstheme="minorHAnsi"/>
          <w:sz w:val="22"/>
          <w:szCs w:val="22"/>
        </w:rPr>
        <w:t xml:space="preserve">All projects must </w:t>
      </w:r>
      <w:r w:rsidR="005D628B" w:rsidRPr="00BB33B5">
        <w:rPr>
          <w:rFonts w:asciiTheme="minorHAnsi" w:hAnsiTheme="minorHAnsi" w:cstheme="minorHAnsi"/>
          <w:sz w:val="22"/>
          <w:szCs w:val="22"/>
        </w:rPr>
        <w:t xml:space="preserve">take place within the advertised </w:t>
      </w:r>
      <w:r w:rsidR="001469F6" w:rsidRPr="00BB33B5">
        <w:rPr>
          <w:rFonts w:asciiTheme="minorHAnsi" w:hAnsiTheme="minorHAnsi" w:cstheme="minorHAnsi"/>
          <w:sz w:val="22"/>
          <w:szCs w:val="22"/>
        </w:rPr>
        <w:t>project</w:t>
      </w:r>
      <w:r w:rsidR="005D628B" w:rsidRPr="00BB33B5">
        <w:rPr>
          <w:rFonts w:asciiTheme="minorHAnsi" w:hAnsiTheme="minorHAnsi" w:cstheme="minorHAnsi"/>
          <w:sz w:val="22"/>
          <w:szCs w:val="22"/>
        </w:rPr>
        <w:t xml:space="preserve"> dates</w:t>
      </w:r>
      <w:r w:rsidR="7F93C117" w:rsidRPr="00BB33B5">
        <w:rPr>
          <w:rFonts w:asciiTheme="minorHAnsi" w:hAnsiTheme="minorHAnsi" w:cstheme="minorHAnsi"/>
          <w:sz w:val="22"/>
          <w:szCs w:val="22"/>
        </w:rPr>
        <w:t xml:space="preserve"> and</w:t>
      </w:r>
      <w:r w:rsidR="005D628B" w:rsidRPr="00BB33B5">
        <w:rPr>
          <w:rFonts w:asciiTheme="minorHAnsi" w:hAnsiTheme="minorHAnsi" w:cstheme="minorHAnsi"/>
          <w:sz w:val="22"/>
          <w:szCs w:val="22"/>
        </w:rPr>
        <w:t xml:space="preserve"> </w:t>
      </w:r>
      <w:r w:rsidR="08C885B2" w:rsidRPr="00BB33B5">
        <w:rPr>
          <w:rFonts w:asciiTheme="minorHAnsi" w:hAnsiTheme="minorHAnsi" w:cstheme="minorHAnsi"/>
          <w:sz w:val="22"/>
          <w:szCs w:val="22"/>
        </w:rPr>
        <w:t>e</w:t>
      </w:r>
      <w:r w:rsidR="2A52D0E7" w:rsidRPr="00BB33B5">
        <w:rPr>
          <w:rFonts w:asciiTheme="minorHAnsi" w:eastAsia="Calibri" w:hAnsiTheme="minorHAnsi" w:cstheme="minorHAnsi"/>
          <w:sz w:val="22"/>
          <w:szCs w:val="22"/>
        </w:rPr>
        <w:t>xpenditure should be posted to the grant on a monthly basis. Funding to cover any Directly Incurred costs not funded by the IAA project must be committed to the project before it begins.</w:t>
      </w:r>
      <w:r w:rsidR="00690F9C" w:rsidRPr="00BB33B5">
        <w:rPr>
          <w:rFonts w:asciiTheme="minorHAnsi" w:hAnsiTheme="minorHAnsi" w:cstheme="minorHAnsi"/>
          <w:sz w:val="22"/>
          <w:szCs w:val="22"/>
        </w:rPr>
        <w:t xml:space="preserve"> </w:t>
      </w:r>
      <w:r w:rsidR="005D628B" w:rsidRPr="00BB33B5">
        <w:rPr>
          <w:rFonts w:asciiTheme="minorHAnsi" w:hAnsiTheme="minorHAnsi" w:cstheme="minorHAnsi"/>
          <w:sz w:val="22"/>
          <w:szCs w:val="22"/>
        </w:rPr>
        <w:t>Non Cost Extensions</w:t>
      </w:r>
      <w:r w:rsidR="001469F6" w:rsidRPr="00BB33B5">
        <w:rPr>
          <w:rFonts w:asciiTheme="minorHAnsi" w:hAnsiTheme="minorHAnsi" w:cstheme="minorHAnsi"/>
          <w:sz w:val="22"/>
          <w:szCs w:val="22"/>
        </w:rPr>
        <w:t xml:space="preserve"> (NCEs)</w:t>
      </w:r>
      <w:r w:rsidR="005D628B" w:rsidRPr="00BB33B5">
        <w:rPr>
          <w:rFonts w:asciiTheme="minorHAnsi" w:hAnsiTheme="minorHAnsi" w:cstheme="minorHAnsi"/>
          <w:sz w:val="22"/>
          <w:szCs w:val="22"/>
        </w:rPr>
        <w:t xml:space="preserve"> may be applied for in exceptional circumstances</w:t>
      </w:r>
      <w:r w:rsidR="00D12A2A" w:rsidRPr="00BB33B5">
        <w:rPr>
          <w:rFonts w:asciiTheme="minorHAnsi" w:hAnsiTheme="minorHAnsi" w:cstheme="minorHAnsi"/>
          <w:sz w:val="22"/>
          <w:szCs w:val="22"/>
        </w:rPr>
        <w:t xml:space="preserve">, including those relating to equality, diversity and inclusion, </w:t>
      </w:r>
      <w:r w:rsidR="001469F6" w:rsidRPr="00BB33B5">
        <w:rPr>
          <w:rFonts w:asciiTheme="minorHAnsi" w:hAnsiTheme="minorHAnsi" w:cstheme="minorHAnsi"/>
          <w:sz w:val="22"/>
          <w:szCs w:val="22"/>
        </w:rPr>
        <w:t>and must be accompanied by clear justification and any documentation requested by the Impact and KE Team. Any NCE will be granted at the discretion of the IAA Disciple Lead and the Impact and KE Team</w:t>
      </w:r>
      <w:r w:rsidRPr="00BB33B5">
        <w:rPr>
          <w:rFonts w:asciiTheme="minorHAnsi" w:eastAsia="Times New Roman" w:hAnsiTheme="minorHAnsi" w:cstheme="minorHAnsi"/>
          <w:sz w:val="22"/>
          <w:szCs w:val="22"/>
          <w:lang w:val="en" w:eastAsia="en-GB"/>
        </w:rPr>
        <w:t>.</w:t>
      </w:r>
    </w:p>
    <w:p w14:paraId="44768B84" w14:textId="1E8A005E" w:rsidR="7FF1B414" w:rsidRPr="00BB33B5" w:rsidRDefault="7FF1B414" w:rsidP="11A43994">
      <w:pPr>
        <w:spacing w:after="120"/>
        <w:rPr>
          <w:rFonts w:asciiTheme="minorHAnsi" w:eastAsiaTheme="minorEastAsia" w:hAnsiTheme="minorHAnsi" w:cstheme="minorHAnsi"/>
          <w:sz w:val="22"/>
          <w:szCs w:val="22"/>
          <w:lang w:val="en"/>
        </w:rPr>
      </w:pPr>
      <w:r w:rsidRPr="00BB33B5">
        <w:rPr>
          <w:rFonts w:asciiTheme="minorHAnsi" w:eastAsiaTheme="minorEastAsia" w:hAnsiTheme="minorHAnsi" w:cstheme="minorHAnsi"/>
          <w:sz w:val="22"/>
          <w:szCs w:val="22"/>
          <w:lang w:val="en"/>
        </w:rPr>
        <w:t>New grant holde</w:t>
      </w:r>
      <w:r w:rsidR="00BB33B5">
        <w:rPr>
          <w:rFonts w:asciiTheme="minorHAnsi" w:eastAsiaTheme="minorEastAsia" w:hAnsiTheme="minorHAnsi" w:cstheme="minorHAnsi"/>
          <w:sz w:val="22"/>
          <w:szCs w:val="22"/>
          <w:lang w:val="en"/>
        </w:rPr>
        <w:t>rs are recommended to familiaris</w:t>
      </w:r>
      <w:r w:rsidRPr="00BB33B5">
        <w:rPr>
          <w:rFonts w:asciiTheme="minorHAnsi" w:eastAsiaTheme="minorEastAsia" w:hAnsiTheme="minorHAnsi" w:cstheme="minorHAnsi"/>
          <w:sz w:val="22"/>
          <w:szCs w:val="22"/>
          <w:lang w:val="en"/>
        </w:rPr>
        <w:t xml:space="preserve">e themselves with </w:t>
      </w:r>
      <w:hyperlink r:id="rId14">
        <w:r w:rsidRPr="00BB33B5">
          <w:rPr>
            <w:rStyle w:val="Hyperlink"/>
            <w:rFonts w:asciiTheme="minorHAnsi" w:eastAsiaTheme="minorEastAsia" w:hAnsiTheme="minorHAnsi" w:cstheme="minorHAnsi"/>
            <w:sz w:val="22"/>
            <w:szCs w:val="22"/>
            <w:lang w:val="en"/>
          </w:rPr>
          <w:t>good grant management principles and practice</w:t>
        </w:r>
      </w:hyperlink>
      <w:r w:rsidRPr="00BB33B5">
        <w:rPr>
          <w:rFonts w:asciiTheme="minorHAnsi" w:eastAsiaTheme="minorEastAsia" w:hAnsiTheme="minorHAnsi" w:cstheme="minorHAnsi"/>
          <w:sz w:val="22"/>
          <w:szCs w:val="22"/>
          <w:lang w:val="en"/>
        </w:rPr>
        <w:t>.</w:t>
      </w:r>
    </w:p>
    <w:p w14:paraId="3D2B8100" w14:textId="02749E3E" w:rsidR="648247C1" w:rsidRPr="00BB33B5" w:rsidRDefault="648247C1" w:rsidP="11A43994">
      <w:pPr>
        <w:rPr>
          <w:rFonts w:asciiTheme="minorHAnsi" w:eastAsiaTheme="minorEastAsia" w:hAnsiTheme="minorHAnsi" w:cstheme="minorHAnsi"/>
          <w:sz w:val="32"/>
          <w:szCs w:val="32"/>
          <w:lang w:val="en"/>
        </w:rPr>
      </w:pPr>
      <w:r w:rsidRPr="00BB33B5">
        <w:rPr>
          <w:rFonts w:asciiTheme="minorHAnsi" w:eastAsiaTheme="minorEastAsia" w:hAnsiTheme="minorHAnsi" w:cstheme="minorHAnsi"/>
          <w:sz w:val="32"/>
          <w:szCs w:val="32"/>
          <w:lang w:val="en" w:eastAsia="en-GB"/>
        </w:rPr>
        <w:t xml:space="preserve"> </w:t>
      </w:r>
      <w:r w:rsidRPr="00BB33B5">
        <w:rPr>
          <w:rFonts w:asciiTheme="minorHAnsi" w:hAnsiTheme="minorHAnsi" w:cstheme="minorHAnsi"/>
          <w:lang w:val="en" w:eastAsia="en-GB"/>
        </w:rPr>
        <w:t xml:space="preserve"> </w:t>
      </w:r>
    </w:p>
    <w:p w14:paraId="7A1B7CBE" w14:textId="45A5E356" w:rsidR="00DE4469" w:rsidRPr="00BB33B5" w:rsidRDefault="5D8134BF" w:rsidP="276BE217">
      <w:pPr>
        <w:rPr>
          <w:rStyle w:val="Strong"/>
          <w:rFonts w:asciiTheme="minorHAnsi" w:eastAsia="Times New Roman" w:hAnsiTheme="minorHAnsi" w:cstheme="minorHAnsi"/>
          <w:sz w:val="32"/>
          <w:szCs w:val="32"/>
          <w:lang w:eastAsia="en-GB"/>
        </w:rPr>
      </w:pPr>
      <w:r w:rsidRPr="00BB33B5">
        <w:rPr>
          <w:rStyle w:val="Strong"/>
          <w:rFonts w:asciiTheme="minorHAnsi" w:eastAsia="Times New Roman" w:hAnsiTheme="minorHAnsi" w:cstheme="minorHAnsi"/>
          <w:sz w:val="32"/>
          <w:szCs w:val="32"/>
          <w:lang w:eastAsia="en-GB"/>
        </w:rPr>
        <w:t>Risk Assessment</w:t>
      </w:r>
    </w:p>
    <w:p w14:paraId="0B8D9005" w14:textId="77777777" w:rsidR="005973A0" w:rsidRPr="00BB33B5" w:rsidRDefault="0069157C" w:rsidP="0467FE77">
      <w:pPr>
        <w:pStyle w:val="xmsonormal"/>
        <w:shd w:val="clear" w:color="auto" w:fill="FFFFFF" w:themeFill="background1"/>
        <w:spacing w:before="0" w:beforeAutospacing="0" w:after="0" w:afterAutospacing="0"/>
        <w:textAlignment w:val="baseline"/>
        <w:rPr>
          <w:rFonts w:asciiTheme="minorHAnsi" w:hAnsiTheme="minorHAnsi" w:cstheme="minorHAnsi"/>
          <w:color w:val="000000" w:themeColor="text1"/>
          <w:sz w:val="22"/>
          <w:szCs w:val="22"/>
          <w:lang w:val="en"/>
        </w:rPr>
      </w:pPr>
      <w:r w:rsidRPr="00BB33B5">
        <w:rPr>
          <w:rFonts w:asciiTheme="minorHAnsi" w:hAnsiTheme="minorHAnsi" w:cstheme="minorHAnsi"/>
          <w:color w:val="000000" w:themeColor="text1"/>
          <w:sz w:val="22"/>
          <w:szCs w:val="22"/>
          <w:lang w:val="en"/>
        </w:rPr>
        <w:t>Project holders</w:t>
      </w:r>
      <w:r w:rsidR="34E53336" w:rsidRPr="00BB33B5">
        <w:rPr>
          <w:rFonts w:asciiTheme="minorHAnsi" w:hAnsiTheme="minorHAnsi" w:cstheme="minorHAnsi"/>
          <w:color w:val="000000" w:themeColor="text1"/>
          <w:sz w:val="22"/>
          <w:szCs w:val="22"/>
          <w:lang w:val="en"/>
        </w:rPr>
        <w:t xml:space="preserve"> are responsible for ensuring all necessary per</w:t>
      </w:r>
      <w:r w:rsidRPr="00BB33B5">
        <w:rPr>
          <w:rFonts w:asciiTheme="minorHAnsi" w:hAnsiTheme="minorHAnsi" w:cstheme="minorHAnsi"/>
          <w:color w:val="000000" w:themeColor="text1"/>
          <w:sz w:val="22"/>
          <w:szCs w:val="22"/>
          <w:lang w:val="en"/>
        </w:rPr>
        <w:t>missions are obtained before a</w:t>
      </w:r>
      <w:r w:rsidR="34E53336" w:rsidRPr="00BB33B5">
        <w:rPr>
          <w:rFonts w:asciiTheme="minorHAnsi" w:hAnsiTheme="minorHAnsi" w:cstheme="minorHAnsi"/>
          <w:color w:val="000000" w:themeColor="text1"/>
          <w:sz w:val="22"/>
          <w:szCs w:val="22"/>
          <w:lang w:val="en"/>
        </w:rPr>
        <w:t xml:space="preserve"> project begins and that there is clarity in roles and responsibility among those involved in the project</w:t>
      </w:r>
      <w:r w:rsidR="35696558" w:rsidRPr="00BB33B5">
        <w:rPr>
          <w:rFonts w:asciiTheme="minorHAnsi" w:hAnsiTheme="minorHAnsi" w:cstheme="minorHAnsi"/>
          <w:color w:val="000000" w:themeColor="text1"/>
          <w:sz w:val="22"/>
          <w:szCs w:val="22"/>
          <w:lang w:val="en"/>
        </w:rPr>
        <w:t>, including research workers and third parties. You should also consider that:</w:t>
      </w:r>
    </w:p>
    <w:p w14:paraId="50DAC132" w14:textId="77777777" w:rsidR="005973A0" w:rsidRPr="00BB33B5" w:rsidRDefault="35696558"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color w:val="000000" w:themeColor="text1"/>
          <w:sz w:val="22"/>
          <w:szCs w:val="22"/>
          <w:lang w:val="en"/>
        </w:rPr>
      </w:pPr>
      <w:r w:rsidRPr="00BB33B5">
        <w:rPr>
          <w:rFonts w:asciiTheme="minorHAnsi" w:hAnsiTheme="minorHAnsi" w:cstheme="minorHAnsi"/>
          <w:color w:val="000000" w:themeColor="text1"/>
          <w:sz w:val="22"/>
          <w:szCs w:val="22"/>
          <w:lang w:val="en"/>
        </w:rPr>
        <w:t>All those involved in the project are expected to follow the </w:t>
      </w:r>
      <w:hyperlink r:id="rId15">
        <w:r w:rsidRPr="00BB33B5">
          <w:rPr>
            <w:rStyle w:val="Hyperlink"/>
            <w:rFonts w:asciiTheme="minorHAnsi" w:hAnsiTheme="minorHAnsi" w:cstheme="minorHAnsi"/>
            <w:sz w:val="22"/>
            <w:szCs w:val="22"/>
            <w:lang w:val="en"/>
          </w:rPr>
          <w:t>University’s</w:t>
        </w:r>
      </w:hyperlink>
      <w:r w:rsidRPr="00BB33B5">
        <w:rPr>
          <w:rFonts w:asciiTheme="minorHAnsi" w:hAnsiTheme="minorHAnsi" w:cstheme="minorHAnsi"/>
          <w:color w:val="000000" w:themeColor="text1"/>
          <w:sz w:val="22"/>
          <w:szCs w:val="22"/>
          <w:lang w:val="en"/>
        </w:rPr>
        <w:t> and </w:t>
      </w:r>
      <w:hyperlink r:id="rId16">
        <w:r w:rsidRPr="00BB33B5">
          <w:rPr>
            <w:rStyle w:val="Hyperlink"/>
            <w:rFonts w:asciiTheme="minorHAnsi" w:hAnsiTheme="minorHAnsi" w:cstheme="minorHAnsi"/>
            <w:sz w:val="22"/>
            <w:szCs w:val="22"/>
            <w:lang w:val="en"/>
          </w:rPr>
          <w:t>UKRI’s</w:t>
        </w:r>
      </w:hyperlink>
      <w:r w:rsidRPr="00BB33B5">
        <w:rPr>
          <w:rFonts w:asciiTheme="minorHAnsi" w:hAnsiTheme="minorHAnsi" w:cstheme="minorHAnsi"/>
          <w:color w:val="000000" w:themeColor="text1"/>
          <w:sz w:val="22"/>
          <w:szCs w:val="22"/>
          <w:lang w:val="en"/>
        </w:rPr>
        <w:t> requirements for research integrity and those set out in the </w:t>
      </w:r>
      <w:hyperlink r:id="rId17">
        <w:r w:rsidRPr="00BB33B5">
          <w:rPr>
            <w:rStyle w:val="Hyperlink"/>
            <w:rFonts w:asciiTheme="minorHAnsi" w:hAnsiTheme="minorHAnsi" w:cstheme="minorHAnsi"/>
            <w:sz w:val="22"/>
            <w:szCs w:val="22"/>
            <w:lang w:val="en"/>
          </w:rPr>
          <w:t>2019 Concordat to Support Research Integrity</w:t>
        </w:r>
      </w:hyperlink>
      <w:r w:rsidRPr="00BB33B5">
        <w:rPr>
          <w:rFonts w:asciiTheme="minorHAnsi" w:hAnsiTheme="minorHAnsi" w:cstheme="minorHAnsi"/>
          <w:color w:val="000000" w:themeColor="text1"/>
          <w:sz w:val="22"/>
          <w:szCs w:val="22"/>
          <w:lang w:val="en"/>
        </w:rPr>
        <w:t>.  </w:t>
      </w:r>
    </w:p>
    <w:p w14:paraId="73326989" w14:textId="77777777" w:rsidR="005973A0" w:rsidRPr="00BB33B5" w:rsidRDefault="50265563"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color w:val="000000" w:themeColor="text1"/>
          <w:sz w:val="22"/>
          <w:szCs w:val="22"/>
          <w:lang w:val="en"/>
        </w:rPr>
      </w:pPr>
      <w:r w:rsidRPr="00BB33B5">
        <w:rPr>
          <w:rFonts w:asciiTheme="minorHAnsi" w:hAnsiTheme="minorHAnsi" w:cstheme="minorHAnsi"/>
          <w:color w:val="000000" w:themeColor="text1"/>
          <w:sz w:val="22"/>
          <w:szCs w:val="22"/>
          <w:lang w:val="en"/>
        </w:rPr>
        <w:t>You must comply with the University’s </w:t>
      </w:r>
      <w:hyperlink r:id="rId18">
        <w:r w:rsidRPr="00BB33B5">
          <w:rPr>
            <w:rStyle w:val="Hyperlink"/>
            <w:rFonts w:asciiTheme="minorHAnsi" w:hAnsiTheme="minorHAnsi" w:cstheme="minorHAnsi"/>
            <w:sz w:val="22"/>
            <w:szCs w:val="22"/>
            <w:lang w:val="en"/>
          </w:rPr>
          <w:t>conflict of interest policy</w:t>
        </w:r>
      </w:hyperlink>
      <w:r w:rsidRPr="00BB33B5">
        <w:rPr>
          <w:rFonts w:asciiTheme="minorHAnsi" w:hAnsiTheme="minorHAnsi" w:cstheme="minorHAnsi"/>
          <w:color w:val="000000" w:themeColor="text1"/>
          <w:sz w:val="22"/>
          <w:szCs w:val="22"/>
          <w:lang w:val="en"/>
        </w:rPr>
        <w:t> and ensure that any identified conflicts of interest in the research are declared to URKI and appropriately managed. </w:t>
      </w:r>
      <w:r w:rsidR="35696558" w:rsidRPr="00BB33B5">
        <w:rPr>
          <w:rFonts w:asciiTheme="minorHAnsi" w:hAnsiTheme="minorHAnsi" w:cstheme="minorHAnsi"/>
          <w:color w:val="000000" w:themeColor="text1"/>
          <w:sz w:val="22"/>
          <w:szCs w:val="22"/>
          <w:lang w:val="en"/>
        </w:rPr>
        <w:t xml:space="preserve"> </w:t>
      </w:r>
    </w:p>
    <w:p w14:paraId="7007ACD2" w14:textId="77777777" w:rsidR="005973A0" w:rsidRPr="00BB33B5" w:rsidRDefault="346CECDF"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sz w:val="22"/>
          <w:szCs w:val="22"/>
        </w:rPr>
      </w:pPr>
      <w:r w:rsidRPr="00BB33B5">
        <w:rPr>
          <w:rFonts w:asciiTheme="minorHAnsi" w:hAnsiTheme="minorHAnsi" w:cstheme="minorHAnsi"/>
          <w:color w:val="000000" w:themeColor="text1"/>
          <w:sz w:val="22"/>
          <w:szCs w:val="22"/>
        </w:rPr>
        <w:t>In developing national and international collaborations you should consider the University's Trusted Research guidance (</w:t>
      </w:r>
      <w:hyperlink r:id="rId19">
        <w:r w:rsidRPr="00BB33B5">
          <w:rPr>
            <w:rStyle w:val="Hyperlink"/>
            <w:rFonts w:asciiTheme="minorHAnsi" w:hAnsiTheme="minorHAnsi" w:cstheme="minorHAnsi"/>
            <w:sz w:val="22"/>
            <w:szCs w:val="22"/>
          </w:rPr>
          <w:t>Trusted Research: Guidance on Protecting Research from Risks in International Engagement | Research Integrity (cam.ac.uk)</w:t>
        </w:r>
      </w:hyperlink>
      <w:r w:rsidRPr="00BB33B5">
        <w:rPr>
          <w:rFonts w:asciiTheme="minorHAnsi" w:hAnsiTheme="minorHAnsi" w:cstheme="minorHAnsi"/>
          <w:color w:val="000000" w:themeColor="text1"/>
          <w:sz w:val="22"/>
          <w:szCs w:val="22"/>
        </w:rPr>
        <w:t>) and guidance provided by the Centre for the Protection of National Infrastructure (</w:t>
      </w:r>
      <w:hyperlink r:id="rId20">
        <w:r w:rsidRPr="00BB33B5">
          <w:rPr>
            <w:rStyle w:val="Hyperlink"/>
            <w:rFonts w:asciiTheme="minorHAnsi" w:hAnsiTheme="minorHAnsi" w:cstheme="minorHAnsi"/>
            <w:sz w:val="22"/>
            <w:szCs w:val="22"/>
          </w:rPr>
          <w:t>Trusted Research: Guidance on Protecting Research from Risks in International Engagement | Research Integrity (cam.ac.uk)</w:t>
        </w:r>
      </w:hyperlink>
      <w:r w:rsidRPr="00BB33B5">
        <w:rPr>
          <w:rFonts w:asciiTheme="minorHAnsi" w:hAnsiTheme="minorHAnsi" w:cstheme="minorHAnsi"/>
          <w:color w:val="000000" w:themeColor="text1"/>
          <w:sz w:val="22"/>
          <w:szCs w:val="22"/>
        </w:rPr>
        <w:t xml:space="preserve">. </w:t>
      </w:r>
    </w:p>
    <w:p w14:paraId="717DDE76" w14:textId="77777777" w:rsidR="005973A0" w:rsidRPr="00BB33B5" w:rsidRDefault="34E53336"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color w:val="000000" w:themeColor="text1"/>
          <w:sz w:val="22"/>
          <w:szCs w:val="22"/>
          <w:lang w:val="en"/>
        </w:rPr>
      </w:pPr>
      <w:r w:rsidRPr="00BB33B5">
        <w:rPr>
          <w:rFonts w:asciiTheme="minorHAnsi" w:hAnsiTheme="minorHAnsi" w:cstheme="minorHAnsi"/>
          <w:color w:val="000000" w:themeColor="text1"/>
          <w:sz w:val="22"/>
          <w:szCs w:val="22"/>
          <w:lang w:val="en"/>
        </w:rPr>
        <w:t xml:space="preserve">All projects must be carried out in accordance with the </w:t>
      </w:r>
      <w:hyperlink r:id="rId21">
        <w:r w:rsidRPr="00BB33B5">
          <w:rPr>
            <w:rStyle w:val="Hyperlink"/>
            <w:rFonts w:asciiTheme="minorHAnsi" w:hAnsiTheme="minorHAnsi" w:cstheme="minorHAnsi"/>
            <w:sz w:val="22"/>
            <w:szCs w:val="22"/>
            <w:lang w:val="en"/>
          </w:rPr>
          <w:t>University’s Health and Safety Policy</w:t>
        </w:r>
      </w:hyperlink>
      <w:r w:rsidRPr="00BB33B5">
        <w:rPr>
          <w:rFonts w:asciiTheme="minorHAnsi" w:hAnsiTheme="minorHAnsi" w:cstheme="minorHAnsi"/>
          <w:color w:val="000000" w:themeColor="text1"/>
          <w:sz w:val="22"/>
          <w:szCs w:val="22"/>
          <w:lang w:val="en"/>
        </w:rPr>
        <w:t>.</w:t>
      </w:r>
    </w:p>
    <w:p w14:paraId="04CC3D8C" w14:textId="77777777" w:rsidR="005973A0" w:rsidRPr="00BB33B5" w:rsidRDefault="005973A0"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color w:val="000000" w:themeColor="text1"/>
          <w:sz w:val="22"/>
          <w:szCs w:val="22"/>
          <w:lang w:val="en"/>
        </w:rPr>
      </w:pPr>
      <w:r w:rsidRPr="00BB33B5">
        <w:rPr>
          <w:rFonts w:asciiTheme="minorHAnsi" w:hAnsiTheme="minorHAnsi" w:cstheme="minorHAnsi"/>
          <w:color w:val="000000"/>
          <w:sz w:val="22"/>
          <w:szCs w:val="22"/>
          <w:bdr w:val="none" w:sz="0" w:space="0" w:color="auto" w:frame="1"/>
          <w:lang w:val="en"/>
        </w:rPr>
        <w:t>Project holders must ensure that their research is compliant with the </w:t>
      </w:r>
      <w:hyperlink r:id="rId22" w:tgtFrame="_blank" w:history="1">
        <w:r w:rsidRPr="00BB33B5">
          <w:rPr>
            <w:rStyle w:val="Hyperlink"/>
            <w:rFonts w:asciiTheme="minorHAnsi" w:hAnsiTheme="minorHAnsi" w:cstheme="minorHAnsi"/>
            <w:sz w:val="22"/>
            <w:szCs w:val="22"/>
            <w:bdr w:val="none" w:sz="0" w:space="0" w:color="auto" w:frame="1"/>
            <w:lang w:val="en"/>
          </w:rPr>
          <w:t>University’s Policy on the Ethics of Research Involving Human Participants and Personal Data</w:t>
        </w:r>
      </w:hyperlink>
      <w:r w:rsidRPr="00BB33B5">
        <w:rPr>
          <w:rFonts w:asciiTheme="minorHAnsi" w:hAnsiTheme="minorHAnsi" w:cstheme="minorHAnsi"/>
          <w:color w:val="000000"/>
          <w:sz w:val="22"/>
          <w:szCs w:val="22"/>
          <w:bdr w:val="none" w:sz="0" w:space="0" w:color="auto" w:frame="1"/>
          <w:lang w:val="en"/>
        </w:rPr>
        <w:t> and that any ethical issues are identified and brought to the attention of the relevant approval or regulatory body. Where ethical approval is required this must have been granted before the work begins. See the </w:t>
      </w:r>
      <w:hyperlink r:id="rId23" w:tgtFrame="_blank" w:history="1">
        <w:r w:rsidRPr="00BB33B5">
          <w:rPr>
            <w:rStyle w:val="Hyperlink"/>
            <w:rFonts w:asciiTheme="minorHAnsi" w:hAnsiTheme="minorHAnsi" w:cstheme="minorHAnsi"/>
            <w:sz w:val="22"/>
            <w:szCs w:val="22"/>
            <w:bdr w:val="none" w:sz="0" w:space="0" w:color="auto" w:frame="1"/>
            <w:lang w:val="en"/>
          </w:rPr>
          <w:t>University’s Research Ethics pages</w:t>
        </w:r>
      </w:hyperlink>
      <w:r w:rsidRPr="00BB33B5">
        <w:rPr>
          <w:rFonts w:asciiTheme="minorHAnsi" w:hAnsiTheme="minorHAnsi" w:cstheme="minorHAnsi"/>
          <w:color w:val="000000"/>
          <w:sz w:val="22"/>
          <w:szCs w:val="22"/>
          <w:bdr w:val="none" w:sz="0" w:space="0" w:color="auto" w:frame="1"/>
          <w:lang w:val="en"/>
        </w:rPr>
        <w:t> for further details. </w:t>
      </w:r>
    </w:p>
    <w:p w14:paraId="2A61CDE5" w14:textId="77777777" w:rsidR="005973A0" w:rsidRPr="00BB33B5" w:rsidRDefault="005973A0" w:rsidP="0467FE77">
      <w:pPr>
        <w:pStyle w:val="xmsonormal"/>
        <w:numPr>
          <w:ilvl w:val="0"/>
          <w:numId w:val="14"/>
        </w:numPr>
        <w:shd w:val="clear" w:color="auto" w:fill="FFFFFF" w:themeFill="background1"/>
        <w:spacing w:before="0" w:beforeAutospacing="0" w:after="120" w:afterAutospacing="0"/>
        <w:textAlignment w:val="baseline"/>
        <w:rPr>
          <w:rFonts w:asciiTheme="minorHAnsi" w:hAnsiTheme="minorHAnsi" w:cstheme="minorHAnsi"/>
          <w:sz w:val="22"/>
          <w:szCs w:val="22"/>
        </w:rPr>
      </w:pPr>
      <w:r w:rsidRPr="00BB33B5">
        <w:rPr>
          <w:rFonts w:asciiTheme="minorHAnsi" w:hAnsiTheme="minorHAnsi" w:cstheme="minorHAnsi"/>
          <w:color w:val="000000"/>
          <w:sz w:val="22"/>
          <w:szCs w:val="22"/>
          <w:bdr w:val="none" w:sz="0" w:space="0" w:color="auto" w:frame="1"/>
          <w:lang w:val="en"/>
        </w:rPr>
        <w:t>Where projects involve National Health Service (or equivalent) patients, their organs, tissues or data, you must comply with the UK Policy for Health and Social Care Research, for guidance see the University’s </w:t>
      </w:r>
      <w:hyperlink r:id="rId24" w:tgtFrame="_blank" w:history="1">
        <w:r w:rsidRPr="00BB33B5">
          <w:rPr>
            <w:rStyle w:val="Hyperlink"/>
            <w:rFonts w:asciiTheme="minorHAnsi" w:hAnsiTheme="minorHAnsi" w:cstheme="minorHAnsi"/>
            <w:sz w:val="22"/>
            <w:szCs w:val="22"/>
            <w:bdr w:val="none" w:sz="0" w:space="0" w:color="auto" w:frame="1"/>
            <w:lang w:val="en"/>
          </w:rPr>
          <w:t>guidance on Health Research</w:t>
        </w:r>
      </w:hyperlink>
      <w:r w:rsidRPr="00BB33B5">
        <w:rPr>
          <w:rFonts w:asciiTheme="minorHAnsi" w:hAnsiTheme="minorHAnsi" w:cstheme="minorHAnsi"/>
          <w:color w:val="000000"/>
          <w:sz w:val="22"/>
          <w:szCs w:val="22"/>
          <w:bdr w:val="none" w:sz="0" w:space="0" w:color="auto" w:frame="1"/>
          <w:lang w:val="en"/>
        </w:rPr>
        <w:t>. </w:t>
      </w:r>
    </w:p>
    <w:p w14:paraId="0524A037" w14:textId="77777777" w:rsidR="04F903BC" w:rsidRPr="00BB33B5" w:rsidRDefault="04F903BC" w:rsidP="13A6D7D6">
      <w:pPr>
        <w:pStyle w:val="xmsonormal"/>
        <w:numPr>
          <w:ilvl w:val="0"/>
          <w:numId w:val="14"/>
        </w:numPr>
        <w:shd w:val="clear" w:color="auto" w:fill="FFFFFF" w:themeFill="background1"/>
        <w:spacing w:before="0" w:beforeAutospacing="0" w:after="120" w:afterAutospacing="0"/>
        <w:rPr>
          <w:rFonts w:asciiTheme="minorHAnsi" w:hAnsiTheme="minorHAnsi" w:cstheme="minorHAnsi"/>
          <w:sz w:val="22"/>
          <w:szCs w:val="22"/>
          <w:lang w:val="en"/>
        </w:rPr>
      </w:pPr>
      <w:r w:rsidRPr="00BB33B5">
        <w:rPr>
          <w:rFonts w:asciiTheme="minorHAnsi" w:hAnsiTheme="minorHAnsi" w:cstheme="minorHAnsi"/>
          <w:color w:val="000000" w:themeColor="text1"/>
          <w:sz w:val="22"/>
          <w:szCs w:val="22"/>
          <w:lang w:val="en"/>
        </w:rPr>
        <w:t xml:space="preserve">Please see the University’s </w:t>
      </w:r>
      <w:hyperlink r:id="rId25">
        <w:r w:rsidR="359FEC90" w:rsidRPr="00BB33B5">
          <w:rPr>
            <w:rStyle w:val="Hyperlink"/>
            <w:rFonts w:asciiTheme="minorHAnsi" w:hAnsiTheme="minorHAnsi" w:cstheme="minorHAnsi"/>
            <w:sz w:val="22"/>
            <w:szCs w:val="22"/>
            <w:lang w:val="en"/>
          </w:rPr>
          <w:t>Dignity@Work policy,</w:t>
        </w:r>
      </w:hyperlink>
      <w:r w:rsidR="359FEC90" w:rsidRPr="00BB33B5">
        <w:rPr>
          <w:rFonts w:asciiTheme="minorHAnsi" w:hAnsiTheme="minorHAnsi" w:cstheme="minorHAnsi"/>
          <w:color w:val="000000" w:themeColor="text1"/>
          <w:sz w:val="22"/>
          <w:szCs w:val="22"/>
          <w:lang w:val="en"/>
        </w:rPr>
        <w:t xml:space="preserve"> and </w:t>
      </w:r>
      <w:r w:rsidRPr="00BB33B5">
        <w:rPr>
          <w:rFonts w:asciiTheme="minorHAnsi" w:hAnsiTheme="minorHAnsi" w:cstheme="minorHAnsi"/>
          <w:color w:val="000000" w:themeColor="text1"/>
          <w:sz w:val="22"/>
          <w:szCs w:val="22"/>
          <w:lang w:val="en"/>
        </w:rPr>
        <w:t xml:space="preserve">guidance on </w:t>
      </w:r>
      <w:hyperlink r:id="rId26">
        <w:r w:rsidRPr="00BB33B5">
          <w:rPr>
            <w:rStyle w:val="Hyperlink"/>
            <w:rFonts w:asciiTheme="minorHAnsi" w:hAnsiTheme="minorHAnsi" w:cstheme="minorHAnsi"/>
            <w:sz w:val="22"/>
            <w:szCs w:val="22"/>
            <w:lang w:val="en"/>
          </w:rPr>
          <w:t>bullying and harassment</w:t>
        </w:r>
        <w:r w:rsidR="439DE8ED" w:rsidRPr="00BB33B5">
          <w:rPr>
            <w:rStyle w:val="Hyperlink"/>
            <w:rFonts w:asciiTheme="minorHAnsi" w:hAnsiTheme="minorHAnsi" w:cstheme="minorHAnsi"/>
            <w:sz w:val="22"/>
            <w:szCs w:val="22"/>
            <w:lang w:val="en"/>
          </w:rPr>
          <w:t>,</w:t>
        </w:r>
      </w:hyperlink>
      <w:r w:rsidR="439DE8ED" w:rsidRPr="00BB33B5">
        <w:rPr>
          <w:rFonts w:asciiTheme="minorHAnsi" w:hAnsiTheme="minorHAnsi" w:cstheme="minorHAnsi"/>
          <w:color w:val="000000" w:themeColor="text1"/>
          <w:sz w:val="22"/>
          <w:szCs w:val="22"/>
          <w:lang w:val="en"/>
        </w:rPr>
        <w:t xml:space="preserve"> </w:t>
      </w:r>
      <w:hyperlink r:id="rId27">
        <w:r w:rsidR="439DE8ED" w:rsidRPr="00BB33B5">
          <w:rPr>
            <w:rStyle w:val="Hyperlink"/>
            <w:rFonts w:asciiTheme="minorHAnsi" w:hAnsiTheme="minorHAnsi" w:cstheme="minorHAnsi"/>
            <w:sz w:val="22"/>
            <w:szCs w:val="22"/>
            <w:lang w:val="en"/>
          </w:rPr>
          <w:t>misconduct in research</w:t>
        </w:r>
      </w:hyperlink>
      <w:r w:rsidR="056EFCC4" w:rsidRPr="00BB33B5">
        <w:rPr>
          <w:rFonts w:asciiTheme="minorHAnsi" w:hAnsiTheme="minorHAnsi" w:cstheme="minorHAnsi"/>
          <w:color w:val="000000" w:themeColor="text1"/>
          <w:sz w:val="22"/>
          <w:szCs w:val="22"/>
          <w:lang w:val="en"/>
        </w:rPr>
        <w:t xml:space="preserve"> and</w:t>
      </w:r>
      <w:r w:rsidR="439DE8ED" w:rsidRPr="00BB33B5">
        <w:rPr>
          <w:rFonts w:asciiTheme="minorHAnsi" w:hAnsiTheme="minorHAnsi" w:cstheme="minorHAnsi"/>
          <w:color w:val="000000" w:themeColor="text1"/>
          <w:sz w:val="22"/>
          <w:szCs w:val="22"/>
          <w:lang w:val="en"/>
        </w:rPr>
        <w:t xml:space="preserve"> </w:t>
      </w:r>
      <w:r w:rsidRPr="00BB33B5">
        <w:rPr>
          <w:rFonts w:asciiTheme="minorHAnsi" w:hAnsiTheme="minorHAnsi" w:cstheme="minorHAnsi"/>
          <w:color w:val="000000" w:themeColor="text1"/>
          <w:sz w:val="22"/>
          <w:szCs w:val="22"/>
          <w:lang w:val="en"/>
        </w:rPr>
        <w:t xml:space="preserve"> </w:t>
      </w:r>
      <w:hyperlink r:id="rId28">
        <w:r w:rsidR="2F39562C" w:rsidRPr="00BB33B5">
          <w:rPr>
            <w:rStyle w:val="Hyperlink"/>
            <w:rFonts w:asciiTheme="minorHAnsi" w:hAnsiTheme="minorHAnsi" w:cstheme="minorHAnsi"/>
            <w:sz w:val="22"/>
            <w:szCs w:val="22"/>
            <w:lang w:val="en"/>
          </w:rPr>
          <w:t>safeguarding</w:t>
        </w:r>
        <w:r w:rsidR="55335619" w:rsidRPr="00BB33B5">
          <w:rPr>
            <w:rStyle w:val="Hyperlink"/>
            <w:rFonts w:asciiTheme="minorHAnsi" w:hAnsiTheme="minorHAnsi" w:cstheme="minorHAnsi"/>
            <w:sz w:val="22"/>
            <w:szCs w:val="22"/>
            <w:lang w:val="en"/>
          </w:rPr>
          <w:t>.</w:t>
        </w:r>
      </w:hyperlink>
    </w:p>
    <w:p w14:paraId="6922FF2C" w14:textId="77777777" w:rsidR="00690F9C" w:rsidRPr="00BB33B5" w:rsidRDefault="64FD5C7F" w:rsidP="276BE217">
      <w:pPr>
        <w:pStyle w:val="xmsonormal"/>
        <w:numPr>
          <w:ilvl w:val="0"/>
          <w:numId w:val="14"/>
        </w:numPr>
        <w:shd w:val="clear" w:color="auto" w:fill="FFFFFF" w:themeFill="background1"/>
        <w:spacing w:before="0" w:beforeAutospacing="0" w:after="120" w:afterAutospacing="0"/>
        <w:rPr>
          <w:rFonts w:asciiTheme="minorHAnsi" w:eastAsiaTheme="minorEastAsia" w:hAnsiTheme="minorHAnsi" w:cstheme="minorHAnsi"/>
          <w:sz w:val="22"/>
          <w:szCs w:val="22"/>
        </w:rPr>
      </w:pPr>
      <w:r w:rsidRPr="00BB33B5">
        <w:rPr>
          <w:rFonts w:asciiTheme="minorHAnsi" w:eastAsiaTheme="minorEastAsia" w:hAnsiTheme="minorHAnsi" w:cstheme="minorHAnsi"/>
          <w:color w:val="333333"/>
          <w:sz w:val="22"/>
          <w:szCs w:val="22"/>
          <w:lang w:val="en"/>
        </w:rPr>
        <w:t xml:space="preserve">You must adopt the principles, standards and good practice for public engagement with research set out in the 2010 Concordat for Engaging the Public with Research: </w:t>
      </w:r>
      <w:hyperlink r:id="rId29">
        <w:r w:rsidRPr="00BB33B5">
          <w:rPr>
            <w:rStyle w:val="Hyperlink"/>
            <w:rFonts w:asciiTheme="minorHAnsi" w:eastAsiaTheme="minorEastAsia" w:hAnsiTheme="minorHAnsi" w:cstheme="minorHAnsi"/>
            <w:sz w:val="22"/>
            <w:szCs w:val="22"/>
            <w:lang w:val="en"/>
          </w:rPr>
          <w:t>www.ukri.org/about-us/policies-standards-and-data/good-research-resource-hub/public-engagement/</w:t>
        </w:r>
      </w:hyperlink>
    </w:p>
    <w:p w14:paraId="566800F8" w14:textId="3B8BDF12" w:rsidR="59EFB02A" w:rsidRPr="00BB33B5" w:rsidRDefault="20758D9E" w:rsidP="00066A0F">
      <w:pPr>
        <w:pStyle w:val="xmsonormal"/>
        <w:numPr>
          <w:ilvl w:val="0"/>
          <w:numId w:val="14"/>
        </w:numPr>
        <w:shd w:val="clear" w:color="auto" w:fill="FFFFFF" w:themeFill="background1"/>
        <w:spacing w:before="0" w:beforeAutospacing="0" w:after="120" w:afterAutospacing="0"/>
        <w:rPr>
          <w:rFonts w:asciiTheme="minorHAnsi" w:eastAsiaTheme="minorEastAsia" w:hAnsiTheme="minorHAnsi" w:cstheme="minorHAnsi"/>
          <w:sz w:val="22"/>
          <w:szCs w:val="22"/>
          <w:lang w:val="en"/>
        </w:rPr>
      </w:pPr>
      <w:r w:rsidRPr="00BB33B5">
        <w:rPr>
          <w:rFonts w:asciiTheme="minorHAnsi" w:eastAsia="Calibri" w:hAnsiTheme="minorHAnsi" w:cstheme="minorHAnsi"/>
          <w:color w:val="000000" w:themeColor="text1"/>
          <w:sz w:val="22"/>
          <w:szCs w:val="22"/>
          <w:lang w:val="en"/>
        </w:rPr>
        <w:t xml:space="preserve">Project holders should consider if additional due diligence checks may be required for collaborating with external partners, particularly when it comes to transferring funds to a new organisation. Further guidance is available </w:t>
      </w:r>
      <w:hyperlink r:id="rId30" w:history="1">
        <w:r w:rsidRPr="00BB33B5">
          <w:rPr>
            <w:rStyle w:val="Hyperlink"/>
            <w:rFonts w:asciiTheme="minorHAnsi" w:eastAsia="Calibri" w:hAnsiTheme="minorHAnsi" w:cstheme="minorHAnsi"/>
            <w:sz w:val="22"/>
            <w:szCs w:val="22"/>
            <w:lang w:val="en"/>
          </w:rPr>
          <w:t>here</w:t>
        </w:r>
      </w:hyperlink>
      <w:r w:rsidR="00BB33B5" w:rsidRPr="00BB33B5">
        <w:rPr>
          <w:rFonts w:asciiTheme="minorHAnsi" w:hAnsiTheme="minorHAnsi" w:cstheme="minorHAnsi"/>
          <w:sz w:val="22"/>
          <w:szCs w:val="22"/>
        </w:rPr>
        <w:t>.</w:t>
      </w:r>
    </w:p>
    <w:p w14:paraId="7EA426BA" w14:textId="77777777" w:rsidR="00690F9C" w:rsidRPr="00BB33B5" w:rsidRDefault="00690F9C" w:rsidP="11A43994">
      <w:pPr>
        <w:pStyle w:val="xmsonormal"/>
        <w:shd w:val="clear" w:color="auto" w:fill="FFFFFF" w:themeFill="background1"/>
        <w:spacing w:before="0" w:beforeAutospacing="0" w:after="0" w:afterAutospacing="0"/>
        <w:rPr>
          <w:rFonts w:asciiTheme="minorHAnsi" w:eastAsiaTheme="minorEastAsia" w:hAnsiTheme="minorHAnsi" w:cstheme="minorHAnsi"/>
          <w:color w:val="333333"/>
          <w:sz w:val="32"/>
          <w:szCs w:val="32"/>
          <w:lang w:val="en"/>
        </w:rPr>
      </w:pPr>
    </w:p>
    <w:p w14:paraId="7A6EB569" w14:textId="496D4283" w:rsidR="7D8D34FC" w:rsidRPr="00BB33B5" w:rsidRDefault="16255F39" w:rsidP="276BE217">
      <w:pPr>
        <w:rPr>
          <w:rFonts w:asciiTheme="minorHAnsi" w:eastAsia="Arial" w:hAnsiTheme="minorHAnsi" w:cstheme="minorHAnsi"/>
          <w:sz w:val="28"/>
          <w:szCs w:val="28"/>
          <w:lang w:val="en"/>
        </w:rPr>
      </w:pPr>
      <w:r w:rsidRPr="00BB33B5">
        <w:rPr>
          <w:rFonts w:asciiTheme="minorHAnsi" w:eastAsia="Arial" w:hAnsiTheme="minorHAnsi" w:cstheme="minorHAnsi"/>
          <w:b/>
          <w:bCs/>
          <w:sz w:val="28"/>
          <w:szCs w:val="28"/>
          <w:lang w:val="en"/>
        </w:rPr>
        <w:t>Working with external partners</w:t>
      </w:r>
    </w:p>
    <w:p w14:paraId="0432897D" w14:textId="1E302253" w:rsidR="00ED567C" w:rsidRPr="00BB33B5" w:rsidRDefault="04DA4F6C" w:rsidP="276BE217">
      <w:pPr>
        <w:spacing w:after="120"/>
        <w:rPr>
          <w:rFonts w:asciiTheme="minorHAnsi" w:hAnsiTheme="minorHAnsi" w:cstheme="minorHAnsi"/>
          <w:sz w:val="22"/>
          <w:szCs w:val="22"/>
        </w:rPr>
      </w:pPr>
      <w:r w:rsidRPr="00BB33B5">
        <w:rPr>
          <w:rFonts w:asciiTheme="minorHAnsi" w:hAnsiTheme="minorHAnsi" w:cstheme="minorHAnsi"/>
          <w:sz w:val="22"/>
          <w:szCs w:val="22"/>
        </w:rPr>
        <w:t xml:space="preserve">Applicants must provide the University with sufficient and accurate information to carry out appropriate due diligence </w:t>
      </w:r>
      <w:r w:rsidR="00BB33B5">
        <w:rPr>
          <w:rFonts w:asciiTheme="minorHAnsi" w:hAnsiTheme="minorHAnsi" w:cstheme="minorHAnsi"/>
          <w:sz w:val="22"/>
          <w:szCs w:val="22"/>
        </w:rPr>
        <w:t xml:space="preserve">checks </w:t>
      </w:r>
      <w:r w:rsidRPr="00BB33B5">
        <w:rPr>
          <w:rFonts w:asciiTheme="minorHAnsi" w:hAnsiTheme="minorHAnsi" w:cstheme="minorHAnsi"/>
          <w:sz w:val="22"/>
          <w:szCs w:val="22"/>
        </w:rPr>
        <w:t xml:space="preserve">on any </w:t>
      </w:r>
      <w:r w:rsidR="7BDE6835" w:rsidRPr="00BB33B5">
        <w:rPr>
          <w:rFonts w:asciiTheme="minorHAnsi" w:hAnsiTheme="minorHAnsi" w:cstheme="minorHAnsi"/>
          <w:sz w:val="22"/>
          <w:szCs w:val="22"/>
        </w:rPr>
        <w:t xml:space="preserve">new </w:t>
      </w:r>
      <w:r w:rsidRPr="00BB33B5">
        <w:rPr>
          <w:rFonts w:asciiTheme="minorHAnsi" w:hAnsiTheme="minorHAnsi" w:cstheme="minorHAnsi"/>
          <w:sz w:val="22"/>
          <w:szCs w:val="22"/>
        </w:rPr>
        <w:t>Third Parties</w:t>
      </w:r>
      <w:r w:rsidR="7B9512C1" w:rsidRPr="00BB33B5">
        <w:rPr>
          <w:rFonts w:asciiTheme="minorHAnsi" w:hAnsiTheme="minorHAnsi" w:cstheme="minorHAnsi"/>
          <w:sz w:val="22"/>
          <w:szCs w:val="22"/>
        </w:rPr>
        <w:t xml:space="preserve"> to the University</w:t>
      </w:r>
      <w:r w:rsidRPr="00BB33B5">
        <w:rPr>
          <w:rFonts w:asciiTheme="minorHAnsi" w:hAnsiTheme="minorHAnsi" w:cstheme="minorHAnsi"/>
          <w:sz w:val="22"/>
          <w:szCs w:val="22"/>
        </w:rPr>
        <w:t xml:space="preserve"> used to deliver any part of the project, and to ensure in particular</w:t>
      </w:r>
      <w:r w:rsidR="55BAC324" w:rsidRPr="00BB33B5">
        <w:rPr>
          <w:rFonts w:asciiTheme="minorHAnsi" w:hAnsiTheme="minorHAnsi" w:cstheme="minorHAnsi"/>
          <w:sz w:val="22"/>
          <w:szCs w:val="22"/>
        </w:rPr>
        <w:t>,</w:t>
      </w:r>
      <w:r w:rsidRPr="00BB33B5">
        <w:rPr>
          <w:rFonts w:asciiTheme="minorHAnsi" w:hAnsiTheme="minorHAnsi" w:cstheme="minorHAnsi"/>
          <w:sz w:val="22"/>
          <w:szCs w:val="22"/>
        </w:rPr>
        <w:t xml:space="preserve"> that</w:t>
      </w:r>
      <w:r w:rsidR="5B30DACE" w:rsidRPr="00BB33B5">
        <w:rPr>
          <w:rFonts w:asciiTheme="minorHAnsi" w:hAnsiTheme="minorHAnsi" w:cstheme="minorHAnsi"/>
          <w:sz w:val="22"/>
          <w:szCs w:val="22"/>
        </w:rPr>
        <w:t xml:space="preserve"> all</w:t>
      </w:r>
      <w:r w:rsidRPr="00BB33B5">
        <w:rPr>
          <w:rFonts w:asciiTheme="minorHAnsi" w:hAnsiTheme="minorHAnsi" w:cstheme="minorHAnsi"/>
          <w:sz w:val="22"/>
          <w:szCs w:val="22"/>
        </w:rPr>
        <w:t xml:space="preserve"> Third Parties comply with the Standard Terms and Conditions of Grant.</w:t>
      </w:r>
      <w:r w:rsidR="3E17F3B9" w:rsidRPr="00BB33B5">
        <w:rPr>
          <w:rFonts w:asciiTheme="minorHAnsi" w:hAnsiTheme="minorHAnsi" w:cstheme="minorHAnsi"/>
          <w:sz w:val="22"/>
          <w:szCs w:val="22"/>
        </w:rPr>
        <w:t xml:space="preserve"> </w:t>
      </w:r>
      <w:r w:rsidR="00BB33B5" w:rsidRPr="00BB33B5">
        <w:rPr>
          <w:rFonts w:asciiTheme="minorHAnsi" w:eastAsia="Calibri" w:hAnsiTheme="minorHAnsi" w:cstheme="minorHAnsi"/>
          <w:color w:val="000000" w:themeColor="text1"/>
          <w:sz w:val="22"/>
          <w:szCs w:val="22"/>
          <w:lang w:val="en"/>
        </w:rPr>
        <w:t xml:space="preserve">Further guidance is available </w:t>
      </w:r>
      <w:hyperlink r:id="rId31" w:history="1">
        <w:r w:rsidR="00BB33B5" w:rsidRPr="00BB33B5">
          <w:rPr>
            <w:rStyle w:val="Hyperlink"/>
            <w:rFonts w:asciiTheme="minorHAnsi" w:eastAsia="Calibri" w:hAnsiTheme="minorHAnsi" w:cstheme="minorHAnsi"/>
            <w:sz w:val="22"/>
            <w:szCs w:val="22"/>
            <w:lang w:val="en"/>
          </w:rPr>
          <w:t>here</w:t>
        </w:r>
      </w:hyperlink>
      <w:r w:rsidR="00BB33B5">
        <w:rPr>
          <w:rFonts w:asciiTheme="minorHAnsi" w:hAnsiTheme="minorHAnsi" w:cstheme="minorHAnsi"/>
          <w:sz w:val="22"/>
          <w:szCs w:val="22"/>
        </w:rPr>
        <w:t xml:space="preserve"> and f</w:t>
      </w:r>
      <w:r w:rsidR="3E17F3B9" w:rsidRPr="00BB33B5">
        <w:rPr>
          <w:rFonts w:asciiTheme="minorHAnsi" w:hAnsiTheme="minorHAnsi" w:cstheme="minorHAnsi"/>
          <w:sz w:val="22"/>
          <w:szCs w:val="22"/>
        </w:rPr>
        <w:t xml:space="preserve">or any queries or advice please contact </w:t>
      </w:r>
      <w:hyperlink r:id="rId32">
        <w:r w:rsidR="3E17F3B9" w:rsidRPr="00BB33B5">
          <w:rPr>
            <w:rStyle w:val="Hyperlink"/>
            <w:rFonts w:asciiTheme="minorHAnsi" w:hAnsiTheme="minorHAnsi" w:cstheme="minorHAnsi"/>
            <w:sz w:val="22"/>
            <w:szCs w:val="22"/>
          </w:rPr>
          <w:t>iaa@</w:t>
        </w:r>
        <w:r w:rsidR="0D8CC55A" w:rsidRPr="00BB33B5">
          <w:rPr>
            <w:rStyle w:val="Hyperlink"/>
            <w:rFonts w:asciiTheme="minorHAnsi" w:hAnsiTheme="minorHAnsi" w:cstheme="minorHAnsi"/>
            <w:sz w:val="22"/>
            <w:szCs w:val="22"/>
          </w:rPr>
          <w:t>admin.</w:t>
        </w:r>
        <w:r w:rsidR="3E17F3B9" w:rsidRPr="00BB33B5">
          <w:rPr>
            <w:rStyle w:val="Hyperlink"/>
            <w:rFonts w:asciiTheme="minorHAnsi" w:hAnsiTheme="minorHAnsi" w:cstheme="minorHAnsi"/>
            <w:sz w:val="22"/>
            <w:szCs w:val="22"/>
          </w:rPr>
          <w:t>cam.ac.uk.</w:t>
        </w:r>
      </w:hyperlink>
    </w:p>
    <w:p w14:paraId="7DBC6137" w14:textId="449B4AC9" w:rsidR="7D8D34FC" w:rsidRPr="00BB33B5" w:rsidRDefault="5DE7106B" w:rsidP="11A43994">
      <w:pPr>
        <w:spacing w:after="120"/>
        <w:rPr>
          <w:rFonts w:asciiTheme="minorHAnsi" w:eastAsiaTheme="minorEastAsia" w:hAnsiTheme="minorHAnsi" w:cstheme="minorHAnsi"/>
          <w:color w:val="000000" w:themeColor="text1"/>
          <w:sz w:val="22"/>
          <w:szCs w:val="22"/>
          <w:lang w:val="en-US"/>
        </w:rPr>
      </w:pPr>
      <w:r w:rsidRPr="00BB33B5">
        <w:rPr>
          <w:rFonts w:asciiTheme="minorHAnsi" w:eastAsiaTheme="minorEastAsia" w:hAnsiTheme="minorHAnsi" w:cstheme="minorHAnsi"/>
          <w:color w:val="000000" w:themeColor="text1"/>
          <w:sz w:val="22"/>
          <w:szCs w:val="22"/>
          <w:lang w:val="en"/>
        </w:rPr>
        <w:lastRenderedPageBreak/>
        <w:t xml:space="preserve">Where a project involves a Third Party, applicants should consider what types of agreements may be required (for example collaboration agreements, non-disclosure agreements, material/data transfer agreements and/or other types of contract) when applying for any Impact Acceleration Award. More details of what you should consider and template agreements can be found on the </w:t>
      </w:r>
      <w:hyperlink r:id="rId33" w:history="1">
        <w:r w:rsidRPr="0096232D">
          <w:rPr>
            <w:rStyle w:val="Hyperlink"/>
            <w:rFonts w:asciiTheme="minorHAnsi" w:eastAsiaTheme="minorEastAsia" w:hAnsiTheme="minorHAnsi" w:cstheme="minorHAnsi"/>
            <w:sz w:val="22"/>
            <w:szCs w:val="22"/>
            <w:lang w:val="en"/>
          </w:rPr>
          <w:t>IAA website</w:t>
        </w:r>
      </w:hyperlink>
      <w:bookmarkStart w:id="0" w:name="_GoBack"/>
      <w:bookmarkEnd w:id="0"/>
      <w:r w:rsidRPr="00BB33B5">
        <w:rPr>
          <w:rFonts w:asciiTheme="minorHAnsi" w:eastAsiaTheme="minorEastAsia" w:hAnsiTheme="minorHAnsi" w:cstheme="minorHAnsi"/>
          <w:color w:val="000000" w:themeColor="text1"/>
          <w:sz w:val="22"/>
          <w:szCs w:val="22"/>
          <w:lang w:val="en"/>
        </w:rPr>
        <w:t xml:space="preserve"> or contact </w:t>
      </w:r>
      <w:hyperlink r:id="rId34">
        <w:r w:rsidRPr="00BB33B5">
          <w:rPr>
            <w:rStyle w:val="Hyperlink"/>
            <w:rFonts w:asciiTheme="minorHAnsi" w:eastAsiaTheme="minorEastAsia" w:hAnsiTheme="minorHAnsi" w:cstheme="minorHAnsi"/>
            <w:sz w:val="22"/>
            <w:szCs w:val="22"/>
            <w:lang w:val="en"/>
          </w:rPr>
          <w:t>iaa@</w:t>
        </w:r>
        <w:r w:rsidR="45CB1427" w:rsidRPr="00BB33B5">
          <w:rPr>
            <w:rStyle w:val="Hyperlink"/>
            <w:rFonts w:asciiTheme="minorHAnsi" w:eastAsiaTheme="minorEastAsia" w:hAnsiTheme="minorHAnsi" w:cstheme="minorHAnsi"/>
            <w:sz w:val="22"/>
            <w:szCs w:val="22"/>
            <w:lang w:val="en"/>
          </w:rPr>
          <w:t>admin.</w:t>
        </w:r>
        <w:r w:rsidRPr="00BB33B5">
          <w:rPr>
            <w:rStyle w:val="Hyperlink"/>
            <w:rFonts w:asciiTheme="minorHAnsi" w:eastAsiaTheme="minorEastAsia" w:hAnsiTheme="minorHAnsi" w:cstheme="minorHAnsi"/>
            <w:sz w:val="22"/>
            <w:szCs w:val="22"/>
            <w:lang w:val="en"/>
          </w:rPr>
          <w:t>cam.ac.uk</w:t>
        </w:r>
      </w:hyperlink>
      <w:r w:rsidRPr="00BB33B5">
        <w:rPr>
          <w:rFonts w:asciiTheme="minorHAnsi" w:eastAsiaTheme="minorEastAsia" w:hAnsiTheme="minorHAnsi" w:cstheme="minorHAnsi"/>
          <w:color w:val="548DD4"/>
          <w:sz w:val="22"/>
          <w:szCs w:val="22"/>
          <w:lang w:val="en-US"/>
        </w:rPr>
        <w:t xml:space="preserve"> </w:t>
      </w:r>
      <w:r w:rsidRPr="00BB33B5">
        <w:rPr>
          <w:rFonts w:asciiTheme="minorHAnsi" w:eastAsiaTheme="minorEastAsia" w:hAnsiTheme="minorHAnsi" w:cstheme="minorHAnsi"/>
          <w:color w:val="000000" w:themeColor="text1"/>
          <w:sz w:val="22"/>
          <w:szCs w:val="22"/>
          <w:lang w:val="en"/>
        </w:rPr>
        <w:t xml:space="preserve">for further support and advice. </w:t>
      </w:r>
      <w:r w:rsidRPr="00BB33B5">
        <w:rPr>
          <w:rFonts w:asciiTheme="minorHAnsi" w:eastAsiaTheme="minorEastAsia" w:hAnsiTheme="minorHAnsi" w:cstheme="minorHAnsi"/>
          <w:color w:val="000000" w:themeColor="text1"/>
          <w:sz w:val="22"/>
          <w:szCs w:val="22"/>
          <w:lang w:val="en-US"/>
        </w:rPr>
        <w:t xml:space="preserve"> </w:t>
      </w:r>
    </w:p>
    <w:p w14:paraId="42B00D6A" w14:textId="49E01529" w:rsidR="7D8D34FC" w:rsidRPr="00BB33B5" w:rsidRDefault="5DE7106B" w:rsidP="276BE217">
      <w:pPr>
        <w:spacing w:after="120"/>
        <w:rPr>
          <w:rFonts w:asciiTheme="minorHAnsi" w:eastAsia="Calibri" w:hAnsiTheme="minorHAnsi" w:cstheme="minorHAnsi"/>
          <w:color w:val="000000" w:themeColor="text1"/>
          <w:sz w:val="22"/>
          <w:szCs w:val="22"/>
          <w:lang w:val="en"/>
        </w:rPr>
      </w:pPr>
      <w:r w:rsidRPr="00BB33B5">
        <w:rPr>
          <w:rFonts w:asciiTheme="minorHAnsi" w:eastAsiaTheme="minorEastAsia" w:hAnsiTheme="minorHAnsi" w:cstheme="minorHAnsi"/>
          <w:color w:val="000000" w:themeColor="text1"/>
          <w:sz w:val="22"/>
          <w:szCs w:val="22"/>
          <w:lang w:val="en"/>
        </w:rPr>
        <w:t xml:space="preserve">Award applicants will </w:t>
      </w:r>
      <w:r w:rsidR="01B9C3BC" w:rsidRPr="00BB33B5">
        <w:rPr>
          <w:rFonts w:asciiTheme="minorHAnsi" w:eastAsiaTheme="minorEastAsia" w:hAnsiTheme="minorHAnsi" w:cstheme="minorHAnsi"/>
          <w:color w:val="000000" w:themeColor="text1"/>
          <w:sz w:val="22"/>
          <w:szCs w:val="22"/>
          <w:lang w:val="en"/>
        </w:rPr>
        <w:t>be able to access</w:t>
      </w:r>
      <w:r w:rsidRPr="00BB33B5">
        <w:rPr>
          <w:rFonts w:asciiTheme="minorHAnsi" w:eastAsiaTheme="minorEastAsia" w:hAnsiTheme="minorHAnsi" w:cstheme="minorHAnsi"/>
          <w:color w:val="000000" w:themeColor="text1"/>
          <w:sz w:val="22"/>
          <w:szCs w:val="22"/>
          <w:lang w:val="en"/>
        </w:rPr>
        <w:t xml:space="preserve"> </w:t>
      </w:r>
      <w:r w:rsidR="56A348B7" w:rsidRPr="00BB33B5">
        <w:rPr>
          <w:rFonts w:asciiTheme="minorHAnsi" w:eastAsiaTheme="minorEastAsia" w:hAnsiTheme="minorHAnsi" w:cstheme="minorHAnsi"/>
          <w:color w:val="000000" w:themeColor="text1"/>
          <w:sz w:val="22"/>
          <w:szCs w:val="22"/>
          <w:lang w:val="en"/>
        </w:rPr>
        <w:t>advice</w:t>
      </w:r>
      <w:r w:rsidRPr="00BB33B5">
        <w:rPr>
          <w:rFonts w:asciiTheme="minorHAnsi" w:eastAsiaTheme="minorEastAsia" w:hAnsiTheme="minorHAnsi" w:cstheme="minorHAnsi"/>
          <w:color w:val="000000" w:themeColor="text1"/>
          <w:sz w:val="22"/>
          <w:szCs w:val="22"/>
          <w:lang w:val="en"/>
        </w:rPr>
        <w:t xml:space="preserve"> from the </w:t>
      </w:r>
      <w:r w:rsidR="4314DE8A" w:rsidRPr="00BB33B5">
        <w:rPr>
          <w:rFonts w:asciiTheme="minorHAnsi" w:eastAsiaTheme="minorEastAsia" w:hAnsiTheme="minorHAnsi" w:cstheme="minorHAnsi"/>
          <w:color w:val="000000" w:themeColor="text1"/>
          <w:sz w:val="22"/>
          <w:szCs w:val="22"/>
          <w:lang w:val="en"/>
        </w:rPr>
        <w:t xml:space="preserve">Cambridge </w:t>
      </w:r>
      <w:r w:rsidRPr="00BB33B5">
        <w:rPr>
          <w:rFonts w:asciiTheme="minorHAnsi" w:eastAsiaTheme="minorEastAsia" w:hAnsiTheme="minorHAnsi" w:cstheme="minorHAnsi"/>
          <w:color w:val="000000" w:themeColor="text1"/>
          <w:sz w:val="22"/>
          <w:szCs w:val="22"/>
          <w:lang w:val="en"/>
        </w:rPr>
        <w:t>Research Operations Office on contract negotiations and if relevant, Cambridge Enterprise to ensure appropriate protection of IP.</w:t>
      </w:r>
      <w:r w:rsidR="620D6A3A" w:rsidRPr="00BB33B5">
        <w:rPr>
          <w:rFonts w:asciiTheme="minorHAnsi" w:eastAsiaTheme="minorEastAsia" w:hAnsiTheme="minorHAnsi" w:cstheme="minorHAnsi"/>
          <w:color w:val="000000" w:themeColor="text1"/>
          <w:sz w:val="22"/>
          <w:szCs w:val="22"/>
          <w:lang w:val="en"/>
        </w:rPr>
        <w:t xml:space="preserve"> </w:t>
      </w:r>
      <w:r w:rsidR="171F8A63" w:rsidRPr="00BB33B5">
        <w:rPr>
          <w:rFonts w:asciiTheme="minorHAnsi" w:eastAsia="Calibri" w:hAnsiTheme="minorHAnsi" w:cstheme="minorHAnsi"/>
          <w:color w:val="000000" w:themeColor="text1"/>
          <w:sz w:val="22"/>
          <w:szCs w:val="22"/>
          <w:lang w:val="en"/>
        </w:rPr>
        <w:t xml:space="preserve">The </w:t>
      </w:r>
      <w:r w:rsidR="607ABA9A" w:rsidRPr="00BB33B5">
        <w:rPr>
          <w:rFonts w:asciiTheme="minorHAnsi" w:eastAsiaTheme="minorEastAsia" w:hAnsiTheme="minorHAnsi" w:cstheme="minorHAnsi"/>
          <w:color w:val="000000" w:themeColor="text1"/>
          <w:sz w:val="22"/>
          <w:szCs w:val="22"/>
          <w:lang w:val="en"/>
        </w:rPr>
        <w:t>Cambridge Research Operations Office</w:t>
      </w:r>
      <w:r w:rsidR="607ABA9A" w:rsidRPr="00BB33B5">
        <w:rPr>
          <w:rFonts w:asciiTheme="minorHAnsi" w:eastAsia="Calibri" w:hAnsiTheme="minorHAnsi" w:cstheme="minorHAnsi"/>
          <w:color w:val="000000" w:themeColor="text1"/>
          <w:sz w:val="22"/>
          <w:szCs w:val="22"/>
          <w:lang w:val="en"/>
        </w:rPr>
        <w:t xml:space="preserve"> Contracts </w:t>
      </w:r>
      <w:r w:rsidR="171F8A63" w:rsidRPr="00BB33B5">
        <w:rPr>
          <w:rFonts w:asciiTheme="minorHAnsi" w:eastAsia="Calibri" w:hAnsiTheme="minorHAnsi" w:cstheme="minorHAnsi"/>
          <w:color w:val="000000" w:themeColor="text1"/>
          <w:sz w:val="22"/>
          <w:szCs w:val="22"/>
          <w:lang w:val="en"/>
        </w:rPr>
        <w:t xml:space="preserve">Team will work </w:t>
      </w:r>
      <w:r w:rsidR="6D5530FA" w:rsidRPr="00BB33B5">
        <w:rPr>
          <w:rFonts w:asciiTheme="minorHAnsi" w:eastAsia="Calibri" w:hAnsiTheme="minorHAnsi" w:cstheme="minorHAnsi"/>
          <w:color w:val="000000" w:themeColor="text1"/>
          <w:sz w:val="22"/>
          <w:szCs w:val="22"/>
          <w:lang w:val="en"/>
        </w:rPr>
        <w:t xml:space="preserve">more closely </w:t>
      </w:r>
      <w:r w:rsidR="171F8A63" w:rsidRPr="00BB33B5">
        <w:rPr>
          <w:rFonts w:asciiTheme="minorHAnsi" w:eastAsia="Calibri" w:hAnsiTheme="minorHAnsi" w:cstheme="minorHAnsi"/>
          <w:color w:val="000000" w:themeColor="text1"/>
          <w:sz w:val="22"/>
          <w:szCs w:val="22"/>
          <w:lang w:val="en"/>
        </w:rPr>
        <w:t>with applicants and third parties once an IAA application has been successful.  No contractual terms should be agreed with the sponsor or other parties - even verbally - before a Contracts Manager has had the opportunity to review the project.</w:t>
      </w:r>
      <w:r w:rsidR="6EBBC165" w:rsidRPr="00BB33B5">
        <w:rPr>
          <w:rFonts w:asciiTheme="minorHAnsi" w:eastAsia="Calibri" w:hAnsiTheme="minorHAnsi" w:cstheme="minorHAnsi"/>
          <w:color w:val="000000" w:themeColor="text1"/>
          <w:sz w:val="22"/>
          <w:szCs w:val="22"/>
          <w:lang w:val="en"/>
        </w:rPr>
        <w:t xml:space="preserve"> No project should begin without the correct contracts in place.</w:t>
      </w:r>
    </w:p>
    <w:p w14:paraId="76FF6A7B" w14:textId="77777777" w:rsidR="00E67907" w:rsidRPr="00BB33B5" w:rsidRDefault="00E67907" w:rsidP="008E46B8">
      <w:pPr>
        <w:rPr>
          <w:rFonts w:asciiTheme="minorHAnsi" w:eastAsia="Calibri" w:hAnsiTheme="minorHAnsi" w:cstheme="minorHAnsi"/>
          <w:color w:val="000000" w:themeColor="text1"/>
          <w:sz w:val="32"/>
          <w:szCs w:val="32"/>
          <w:lang w:val="en"/>
        </w:rPr>
      </w:pPr>
    </w:p>
    <w:p w14:paraId="3FA4DBC2" w14:textId="77777777" w:rsidR="00DE4469" w:rsidRPr="00BB33B5" w:rsidRDefault="00DE4469" w:rsidP="008E46B8">
      <w:pPr>
        <w:rPr>
          <w:rStyle w:val="Strong"/>
          <w:rFonts w:asciiTheme="minorHAnsi" w:eastAsia="Times New Roman" w:hAnsiTheme="minorHAnsi" w:cstheme="minorHAnsi"/>
          <w:sz w:val="32"/>
          <w:szCs w:val="22"/>
          <w:lang w:eastAsia="en-GB"/>
        </w:rPr>
      </w:pPr>
      <w:r w:rsidRPr="00BB33B5">
        <w:rPr>
          <w:rStyle w:val="Strong"/>
          <w:rFonts w:asciiTheme="minorHAnsi" w:eastAsia="Times New Roman" w:hAnsiTheme="minorHAnsi" w:cstheme="minorHAnsi"/>
          <w:sz w:val="32"/>
          <w:szCs w:val="22"/>
          <w:lang w:eastAsia="en-GB"/>
        </w:rPr>
        <w:t>Data use</w:t>
      </w:r>
    </w:p>
    <w:p w14:paraId="6D0F8B96" w14:textId="1C8C8FE3" w:rsidR="00BB33B5" w:rsidRPr="00BB33B5" w:rsidRDefault="00BB33B5" w:rsidP="00BB33B5">
      <w:pPr>
        <w:pStyle w:val="xmsonormal"/>
        <w:shd w:val="clear" w:color="auto" w:fill="FFFFFF"/>
        <w:spacing w:before="0" w:beforeAutospacing="0" w:after="120" w:afterAutospacing="0"/>
        <w:textAlignment w:val="baseline"/>
        <w:rPr>
          <w:rFonts w:asciiTheme="minorHAnsi" w:hAnsiTheme="minorHAnsi" w:cstheme="minorHAnsi"/>
          <w:color w:val="000000"/>
          <w:sz w:val="22"/>
          <w:szCs w:val="22"/>
          <w:bdr w:val="none" w:sz="0" w:space="0" w:color="auto" w:frame="1"/>
          <w:lang w:val="en"/>
        </w:rPr>
      </w:pPr>
      <w:r w:rsidRPr="00BB33B5">
        <w:rPr>
          <w:rFonts w:asciiTheme="minorHAnsi" w:hAnsiTheme="minorHAnsi" w:cstheme="minorHAnsi"/>
          <w:color w:val="000000"/>
          <w:sz w:val="22"/>
          <w:szCs w:val="22"/>
          <w:bdr w:val="none" w:sz="0" w:space="0" w:color="auto" w:frame="1"/>
          <w:lang w:val="en"/>
        </w:rPr>
        <w:t>The Project must be carried out in accordance with the Data Protection Act 2018, see the </w:t>
      </w:r>
      <w:hyperlink r:id="rId35" w:tgtFrame="_blank" w:history="1">
        <w:r w:rsidRPr="00BB33B5">
          <w:rPr>
            <w:rStyle w:val="Hyperlink"/>
            <w:rFonts w:asciiTheme="minorHAnsi" w:hAnsiTheme="minorHAnsi" w:cstheme="minorHAnsi"/>
            <w:sz w:val="22"/>
            <w:szCs w:val="22"/>
            <w:bdr w:val="none" w:sz="0" w:space="0" w:color="auto" w:frame="1"/>
            <w:lang w:val="en"/>
          </w:rPr>
          <w:t>University’s Data Protection Guidance</w:t>
        </w:r>
      </w:hyperlink>
      <w:r w:rsidRPr="00BB33B5">
        <w:rPr>
          <w:rFonts w:asciiTheme="minorHAnsi" w:hAnsiTheme="minorHAnsi" w:cstheme="minorHAnsi"/>
          <w:color w:val="000000"/>
          <w:sz w:val="22"/>
          <w:szCs w:val="22"/>
          <w:bdr w:val="none" w:sz="0" w:space="0" w:color="auto" w:frame="1"/>
          <w:lang w:val="en"/>
        </w:rPr>
        <w:t> for more information.  </w:t>
      </w:r>
    </w:p>
    <w:p w14:paraId="328F6AAF" w14:textId="09DCF845" w:rsidR="00EA5931" w:rsidRPr="00BB33B5" w:rsidRDefault="00EA5931" w:rsidP="00EA5931">
      <w:pPr>
        <w:spacing w:after="150"/>
        <w:rPr>
          <w:rFonts w:asciiTheme="minorHAnsi" w:hAnsiTheme="minorHAnsi" w:cstheme="minorHAnsi"/>
          <w:sz w:val="22"/>
          <w:szCs w:val="22"/>
          <w:lang w:val="en"/>
        </w:rPr>
      </w:pPr>
      <w:r w:rsidRPr="00BB33B5">
        <w:rPr>
          <w:rFonts w:asciiTheme="minorHAnsi" w:hAnsiTheme="minorHAnsi" w:cstheme="minorHAnsi"/>
          <w:sz w:val="22"/>
          <w:szCs w:val="22"/>
        </w:rPr>
        <w:t>P</w:t>
      </w:r>
      <w:r w:rsidR="00BB33B5">
        <w:rPr>
          <w:rFonts w:asciiTheme="minorHAnsi" w:hAnsiTheme="minorHAnsi" w:cstheme="minorHAnsi"/>
          <w:sz w:val="22"/>
          <w:szCs w:val="22"/>
        </w:rPr>
        <w:t>roject</w:t>
      </w:r>
      <w:r w:rsidR="00DE4469" w:rsidRPr="00BB33B5">
        <w:rPr>
          <w:rFonts w:asciiTheme="minorHAnsi" w:hAnsiTheme="minorHAnsi" w:cstheme="minorHAnsi"/>
          <w:sz w:val="22"/>
          <w:szCs w:val="22"/>
        </w:rPr>
        <w:t xml:space="preserve"> data m</w:t>
      </w:r>
      <w:r w:rsidRPr="00BB33B5">
        <w:rPr>
          <w:rFonts w:asciiTheme="minorHAnsi" w:hAnsiTheme="minorHAnsi" w:cstheme="minorHAnsi"/>
          <w:sz w:val="22"/>
          <w:szCs w:val="22"/>
        </w:rPr>
        <w:t>ay be used by both UKRI and the University of Cambridge</w:t>
      </w:r>
      <w:r w:rsidR="00DE4469" w:rsidRPr="00BB33B5">
        <w:rPr>
          <w:rFonts w:asciiTheme="minorHAnsi" w:hAnsiTheme="minorHAnsi" w:cstheme="minorHAnsi"/>
          <w:sz w:val="22"/>
          <w:szCs w:val="22"/>
        </w:rPr>
        <w:t>.</w:t>
      </w:r>
      <w:r w:rsidR="008467E8" w:rsidRPr="00BB33B5">
        <w:rPr>
          <w:rFonts w:asciiTheme="minorHAnsi" w:hAnsiTheme="minorHAnsi" w:cstheme="minorHAnsi"/>
          <w:sz w:val="22"/>
          <w:szCs w:val="22"/>
          <w:lang w:val="en"/>
        </w:rPr>
        <w:t xml:space="preserve"> See the </w:t>
      </w:r>
      <w:hyperlink r:id="rId36" w:history="1">
        <w:r w:rsidR="00DE4469" w:rsidRPr="00BB33B5">
          <w:rPr>
            <w:rStyle w:val="Hyperlink"/>
            <w:rFonts w:asciiTheme="minorHAnsi" w:hAnsiTheme="minorHAnsi" w:cstheme="minorHAnsi"/>
            <w:sz w:val="22"/>
            <w:szCs w:val="22"/>
          </w:rPr>
          <w:t>UKRI Privacy Notice</w:t>
        </w:r>
      </w:hyperlink>
      <w:r w:rsidR="00BB33B5">
        <w:rPr>
          <w:rFonts w:asciiTheme="minorHAnsi" w:hAnsiTheme="minorHAnsi" w:cstheme="minorHAnsi"/>
          <w:sz w:val="22"/>
          <w:szCs w:val="22"/>
        </w:rPr>
        <w:t xml:space="preserve"> for more details.</w:t>
      </w:r>
      <w:r w:rsidRPr="00BB33B5">
        <w:rPr>
          <w:rFonts w:asciiTheme="minorHAnsi" w:hAnsiTheme="minorHAnsi" w:cstheme="minorHAnsi"/>
          <w:sz w:val="22"/>
          <w:szCs w:val="22"/>
        </w:rPr>
        <w:t xml:space="preserve"> By accepting an IAA award, successful applicants agree to have their projects included in promotional material, such as the Research Strategy Office impact website and the University’s global impact map. </w:t>
      </w:r>
    </w:p>
    <w:p w14:paraId="6BE658BE" w14:textId="77777777" w:rsidR="001D39E1" w:rsidRPr="00BB33B5" w:rsidRDefault="001D39E1" w:rsidP="00BB33B5">
      <w:pPr>
        <w:rPr>
          <w:rFonts w:asciiTheme="minorHAnsi" w:hAnsiTheme="minorHAnsi" w:cstheme="minorHAnsi"/>
          <w:b/>
          <w:sz w:val="32"/>
          <w:szCs w:val="22"/>
          <w:lang w:val="en"/>
        </w:rPr>
      </w:pPr>
    </w:p>
    <w:p w14:paraId="7EE75F2A" w14:textId="77777777" w:rsidR="00DE4469" w:rsidRPr="00BB33B5" w:rsidRDefault="001D39E1" w:rsidP="00060454">
      <w:pPr>
        <w:rPr>
          <w:rFonts w:asciiTheme="minorHAnsi" w:hAnsiTheme="minorHAnsi" w:cstheme="minorHAnsi"/>
          <w:b/>
          <w:sz w:val="32"/>
          <w:szCs w:val="32"/>
          <w:lang w:val="en"/>
        </w:rPr>
      </w:pPr>
      <w:r w:rsidRPr="00BB33B5">
        <w:rPr>
          <w:rFonts w:asciiTheme="minorHAnsi" w:hAnsiTheme="minorHAnsi" w:cstheme="minorHAnsi"/>
          <w:b/>
          <w:bCs/>
          <w:sz w:val="32"/>
          <w:szCs w:val="32"/>
          <w:lang w:val="en"/>
        </w:rPr>
        <w:t xml:space="preserve">Equality, Diversity and Inclusion </w:t>
      </w:r>
    </w:p>
    <w:p w14:paraId="0D3ACF10" w14:textId="77777777" w:rsidR="001D39E1" w:rsidRPr="00BB33B5" w:rsidRDefault="001D39E1" w:rsidP="11A43994">
      <w:pPr>
        <w:spacing w:after="150"/>
        <w:rPr>
          <w:rFonts w:asciiTheme="minorHAnsi" w:hAnsiTheme="minorHAnsi" w:cstheme="minorHAnsi"/>
          <w:color w:val="000000" w:themeColor="text1"/>
          <w:sz w:val="22"/>
          <w:szCs w:val="22"/>
          <w:lang w:val="en"/>
        </w:rPr>
      </w:pPr>
      <w:r w:rsidRPr="00BB33B5">
        <w:rPr>
          <w:rFonts w:asciiTheme="minorHAnsi" w:hAnsiTheme="minorHAnsi" w:cstheme="minorHAnsi"/>
          <w:color w:val="171717"/>
          <w:sz w:val="22"/>
          <w:szCs w:val="22"/>
          <w:shd w:val="clear" w:color="auto" w:fill="FFFFFF"/>
        </w:rPr>
        <w:t xml:space="preserve">The University of Cambridge is committed in its pursuit of academic excellence to equality of opportunity and to a </w:t>
      </w:r>
      <w:r w:rsidRPr="00BB33B5">
        <w:rPr>
          <w:rFonts w:asciiTheme="minorHAnsi" w:hAnsiTheme="minorHAnsi" w:cstheme="minorHAnsi"/>
          <w:color w:val="000000" w:themeColor="text1"/>
          <w:sz w:val="22"/>
          <w:szCs w:val="22"/>
          <w:shd w:val="clear" w:color="auto" w:fill="FFFFFF"/>
        </w:rPr>
        <w:t>pro-active and inclusive approach to equality, which supports and encourages all under-represented groups, promotes an inclusive culture, and values diversity.  As such, we actively encourage applications</w:t>
      </w:r>
      <w:r w:rsidR="008467E8" w:rsidRPr="00BB33B5">
        <w:rPr>
          <w:rFonts w:asciiTheme="minorHAnsi" w:hAnsiTheme="minorHAnsi" w:cstheme="minorHAnsi"/>
          <w:color w:val="000000" w:themeColor="text1"/>
          <w:sz w:val="22"/>
          <w:szCs w:val="22"/>
          <w:shd w:val="clear" w:color="auto" w:fill="FFFFFF"/>
        </w:rPr>
        <w:t xml:space="preserve"> from under-represented groups including</w:t>
      </w:r>
      <w:r w:rsidRPr="00BB33B5">
        <w:rPr>
          <w:rFonts w:asciiTheme="minorHAnsi" w:hAnsiTheme="minorHAnsi" w:cstheme="minorHAnsi"/>
          <w:color w:val="000000" w:themeColor="text1"/>
          <w:sz w:val="22"/>
          <w:szCs w:val="22"/>
          <w:shd w:val="clear" w:color="auto" w:fill="FFFFFF"/>
        </w:rPr>
        <w:t xml:space="preserve"> Early Career Researchers (ECRs)</w:t>
      </w:r>
      <w:r w:rsidR="008467E8" w:rsidRPr="00BB33B5">
        <w:rPr>
          <w:rFonts w:asciiTheme="minorHAnsi" w:hAnsiTheme="minorHAnsi" w:cstheme="minorHAnsi"/>
          <w:color w:val="000000" w:themeColor="text1"/>
          <w:sz w:val="22"/>
          <w:szCs w:val="22"/>
          <w:shd w:val="clear" w:color="auto" w:fill="FFFFFF"/>
        </w:rPr>
        <w:t>, who</w:t>
      </w:r>
      <w:r w:rsidRPr="00BB33B5">
        <w:rPr>
          <w:rFonts w:asciiTheme="minorHAnsi" w:hAnsiTheme="minorHAnsi" w:cstheme="minorHAnsi"/>
          <w:color w:val="000000" w:themeColor="text1"/>
          <w:sz w:val="22"/>
          <w:szCs w:val="22"/>
          <w:shd w:val="clear" w:color="auto" w:fill="FFFFFF"/>
        </w:rPr>
        <w:t xml:space="preserve"> are encouraged to apply to the IAA to </w:t>
      </w:r>
      <w:r w:rsidR="00596473" w:rsidRPr="00BB33B5">
        <w:rPr>
          <w:rFonts w:asciiTheme="minorHAnsi" w:hAnsiTheme="minorHAnsi" w:cstheme="minorHAnsi"/>
          <w:color w:val="000000" w:themeColor="text1"/>
          <w:sz w:val="22"/>
          <w:szCs w:val="22"/>
          <w:shd w:val="clear" w:color="auto" w:fill="FFFFFF"/>
        </w:rPr>
        <w:t>enhance their</w:t>
      </w:r>
      <w:r w:rsidRPr="00BB33B5">
        <w:rPr>
          <w:rFonts w:asciiTheme="minorHAnsi" w:hAnsiTheme="minorHAnsi" w:cstheme="minorHAnsi"/>
          <w:color w:val="000000" w:themeColor="text1"/>
          <w:sz w:val="22"/>
          <w:szCs w:val="22"/>
          <w:shd w:val="clear" w:color="auto" w:fill="FFFFFF"/>
        </w:rPr>
        <w:t xml:space="preserve"> skills </w:t>
      </w:r>
      <w:r w:rsidR="00596473" w:rsidRPr="00BB33B5">
        <w:rPr>
          <w:rFonts w:asciiTheme="minorHAnsi" w:hAnsiTheme="minorHAnsi" w:cstheme="minorHAnsi"/>
          <w:color w:val="000000" w:themeColor="text1"/>
          <w:sz w:val="22"/>
          <w:szCs w:val="22"/>
          <w:shd w:val="clear" w:color="auto" w:fill="FFFFFF"/>
        </w:rPr>
        <w:t>and experience</w:t>
      </w:r>
      <w:r w:rsidR="008467E8" w:rsidRPr="00BB33B5">
        <w:rPr>
          <w:rFonts w:asciiTheme="minorHAnsi" w:hAnsiTheme="minorHAnsi" w:cstheme="minorHAnsi"/>
          <w:color w:val="000000" w:themeColor="text1"/>
          <w:sz w:val="22"/>
          <w:szCs w:val="22"/>
          <w:shd w:val="clear" w:color="auto" w:fill="FFFFFF"/>
        </w:rPr>
        <w:t xml:space="preserve"> beyond academia</w:t>
      </w:r>
      <w:r w:rsidR="00596473" w:rsidRPr="00BB33B5">
        <w:rPr>
          <w:rFonts w:asciiTheme="minorHAnsi" w:hAnsiTheme="minorHAnsi" w:cstheme="minorHAnsi"/>
          <w:color w:val="000000" w:themeColor="text1"/>
          <w:sz w:val="22"/>
          <w:szCs w:val="22"/>
          <w:shd w:val="clear" w:color="auto" w:fill="FFFFFF"/>
        </w:rPr>
        <w:t xml:space="preserve">.  The University’s Equal Opportunities Policy can be found here: </w:t>
      </w:r>
      <w:hyperlink r:id="rId37" w:history="1">
        <w:r w:rsidR="00596473" w:rsidRPr="00BB33B5">
          <w:rPr>
            <w:rStyle w:val="Hyperlink"/>
            <w:rFonts w:asciiTheme="minorHAnsi" w:hAnsiTheme="minorHAnsi" w:cstheme="minorHAnsi"/>
            <w:sz w:val="22"/>
            <w:szCs w:val="22"/>
            <w:shd w:val="clear" w:color="auto" w:fill="FFFFFF"/>
          </w:rPr>
          <w:t>https://www.equality.admin.cam.ac.uk/equality-and-diversity-cambridge/equal-opportunities-policy</w:t>
        </w:r>
      </w:hyperlink>
      <w:r w:rsidR="00596473" w:rsidRPr="00BB33B5">
        <w:rPr>
          <w:rFonts w:asciiTheme="minorHAnsi" w:hAnsiTheme="minorHAnsi" w:cstheme="minorHAnsi"/>
          <w:color w:val="000000" w:themeColor="text1"/>
          <w:sz w:val="22"/>
          <w:szCs w:val="22"/>
          <w:shd w:val="clear" w:color="auto" w:fill="FFFFFF"/>
        </w:rPr>
        <w:t xml:space="preserve">.  </w:t>
      </w:r>
    </w:p>
    <w:p w14:paraId="24265595" w14:textId="77777777" w:rsidR="001D39E1" w:rsidRPr="00BB33B5" w:rsidRDefault="001D39E1" w:rsidP="001B4757">
      <w:pPr>
        <w:rPr>
          <w:rFonts w:asciiTheme="minorHAnsi" w:hAnsiTheme="minorHAnsi" w:cstheme="minorHAnsi"/>
          <w:sz w:val="32"/>
          <w:szCs w:val="32"/>
          <w:lang w:val="en"/>
        </w:rPr>
      </w:pPr>
    </w:p>
    <w:p w14:paraId="6DADF484" w14:textId="77777777" w:rsidR="00596473" w:rsidRPr="00BB33B5" w:rsidRDefault="00596473" w:rsidP="479F454B">
      <w:pPr>
        <w:rPr>
          <w:rFonts w:asciiTheme="minorHAnsi" w:hAnsiTheme="minorHAnsi" w:cstheme="minorHAnsi"/>
          <w:b/>
          <w:bCs/>
          <w:sz w:val="32"/>
          <w:szCs w:val="32"/>
          <w:lang w:val="en"/>
        </w:rPr>
      </w:pPr>
      <w:r w:rsidRPr="00BB33B5">
        <w:rPr>
          <w:rFonts w:asciiTheme="minorHAnsi" w:hAnsiTheme="minorHAnsi" w:cstheme="minorHAnsi"/>
          <w:b/>
          <w:bCs/>
          <w:sz w:val="32"/>
          <w:szCs w:val="32"/>
          <w:lang w:val="en"/>
        </w:rPr>
        <w:t>H</w:t>
      </w:r>
      <w:r w:rsidR="5C0351C8" w:rsidRPr="00BB33B5">
        <w:rPr>
          <w:rFonts w:asciiTheme="minorHAnsi" w:hAnsiTheme="minorHAnsi" w:cstheme="minorHAnsi"/>
          <w:b/>
          <w:bCs/>
          <w:sz w:val="32"/>
          <w:szCs w:val="32"/>
          <w:lang w:val="en"/>
        </w:rPr>
        <w:t xml:space="preserve">uman </w:t>
      </w:r>
      <w:r w:rsidRPr="00BB33B5">
        <w:rPr>
          <w:rFonts w:asciiTheme="minorHAnsi" w:hAnsiTheme="minorHAnsi" w:cstheme="minorHAnsi"/>
          <w:b/>
          <w:bCs/>
          <w:sz w:val="32"/>
          <w:szCs w:val="32"/>
          <w:lang w:val="en"/>
        </w:rPr>
        <w:t>R</w:t>
      </w:r>
      <w:r w:rsidR="68999DE8" w:rsidRPr="00BB33B5">
        <w:rPr>
          <w:rFonts w:asciiTheme="minorHAnsi" w:hAnsiTheme="minorHAnsi" w:cstheme="minorHAnsi"/>
          <w:b/>
          <w:bCs/>
          <w:sz w:val="32"/>
          <w:szCs w:val="32"/>
          <w:lang w:val="en"/>
        </w:rPr>
        <w:t>esources</w:t>
      </w:r>
    </w:p>
    <w:p w14:paraId="458A5F6B" w14:textId="04D2F1D5" w:rsidR="00596473" w:rsidRPr="00BB33B5" w:rsidRDefault="00596473" w:rsidP="479F454B">
      <w:pPr>
        <w:spacing w:after="150"/>
        <w:rPr>
          <w:rFonts w:asciiTheme="minorHAnsi" w:hAnsiTheme="minorHAnsi" w:cstheme="minorHAnsi"/>
          <w:sz w:val="22"/>
          <w:szCs w:val="22"/>
          <w:lang w:val="en"/>
        </w:rPr>
      </w:pPr>
      <w:r w:rsidRPr="00BB33B5">
        <w:rPr>
          <w:rFonts w:asciiTheme="minorHAnsi" w:hAnsiTheme="minorHAnsi" w:cstheme="minorHAnsi"/>
          <w:sz w:val="22"/>
          <w:szCs w:val="22"/>
        </w:rPr>
        <w:t xml:space="preserve">You must have adequate business continuity plans in place to ensure minimum </w:t>
      </w:r>
      <w:r w:rsidR="00BB33B5">
        <w:rPr>
          <w:rFonts w:asciiTheme="minorHAnsi" w:hAnsiTheme="minorHAnsi" w:cstheme="minorHAnsi"/>
          <w:sz w:val="22"/>
          <w:szCs w:val="22"/>
        </w:rPr>
        <w:t>operational interruptions to your p</w:t>
      </w:r>
      <w:r w:rsidRPr="00BB33B5">
        <w:rPr>
          <w:rFonts w:asciiTheme="minorHAnsi" w:hAnsiTheme="minorHAnsi" w:cstheme="minorHAnsi"/>
          <w:sz w:val="22"/>
          <w:szCs w:val="22"/>
        </w:rPr>
        <w:t>roject.</w:t>
      </w:r>
      <w:r w:rsidR="00376DD3" w:rsidRPr="00BB33B5">
        <w:rPr>
          <w:rFonts w:asciiTheme="minorHAnsi" w:hAnsiTheme="minorHAnsi" w:cstheme="minorHAnsi"/>
          <w:sz w:val="22"/>
          <w:szCs w:val="22"/>
          <w:lang w:val="en"/>
        </w:rPr>
        <w:t xml:space="preserve"> </w:t>
      </w:r>
    </w:p>
    <w:p w14:paraId="6E2CA4AF" w14:textId="77777777" w:rsidR="00BB33B5" w:rsidRDefault="593A8101" w:rsidP="11A43994">
      <w:pPr>
        <w:spacing w:after="120"/>
        <w:rPr>
          <w:rFonts w:asciiTheme="minorHAnsi" w:eastAsia="Calibri" w:hAnsiTheme="minorHAnsi" w:cstheme="minorHAnsi"/>
          <w:sz w:val="22"/>
          <w:szCs w:val="22"/>
          <w:lang w:val="en"/>
        </w:rPr>
      </w:pPr>
      <w:r w:rsidRPr="00BB33B5">
        <w:rPr>
          <w:rFonts w:asciiTheme="minorHAnsi" w:eastAsia="Calibri" w:hAnsiTheme="minorHAnsi" w:cstheme="minorHAnsi"/>
          <w:sz w:val="22"/>
          <w:szCs w:val="22"/>
          <w:lang w:val="en"/>
        </w:rPr>
        <w:t xml:space="preserve">Standard University HR policies apply, including for parental leave. The IAA does not cover the cost of parental leave. </w:t>
      </w:r>
    </w:p>
    <w:p w14:paraId="3485AE3A" w14:textId="2B942A6F" w:rsidR="00690F9C" w:rsidRPr="00BB33B5" w:rsidRDefault="593A8101" w:rsidP="11A43994">
      <w:pPr>
        <w:spacing w:after="120"/>
        <w:rPr>
          <w:rFonts w:asciiTheme="minorHAnsi" w:hAnsiTheme="minorHAnsi" w:cstheme="minorHAnsi"/>
        </w:rPr>
      </w:pPr>
      <w:r w:rsidRPr="00BB33B5">
        <w:rPr>
          <w:rFonts w:asciiTheme="minorHAnsi" w:eastAsia="Calibri" w:hAnsiTheme="minorHAnsi" w:cstheme="minorHAnsi"/>
          <w:sz w:val="22"/>
          <w:szCs w:val="22"/>
          <w:lang w:val="en"/>
        </w:rPr>
        <w:t xml:space="preserve">Non-cost grant extensions may be considered up to the maximum duration of the IAA. </w:t>
      </w:r>
      <w:r w:rsidRPr="00BB33B5">
        <w:rPr>
          <w:rFonts w:asciiTheme="minorHAnsi" w:eastAsia="Calibri" w:hAnsiTheme="minorHAnsi" w:cstheme="minorHAnsi"/>
          <w:color w:val="201F1E"/>
          <w:sz w:val="22"/>
          <w:szCs w:val="22"/>
          <w:lang w:val="en"/>
        </w:rPr>
        <w:t xml:space="preserve">Grant holders should discuss any such requests with the Impact and Knowledge Exchange Team: </w:t>
      </w:r>
      <w:hyperlink r:id="rId38">
        <w:r w:rsidRPr="00BB33B5">
          <w:rPr>
            <w:rStyle w:val="Hyperlink"/>
            <w:rFonts w:asciiTheme="minorHAnsi" w:eastAsia="Calibri" w:hAnsiTheme="minorHAnsi" w:cstheme="minorHAnsi"/>
            <w:sz w:val="22"/>
            <w:szCs w:val="22"/>
            <w:lang w:val="en"/>
          </w:rPr>
          <w:t>iaa@admin.cam.ac.uk</w:t>
        </w:r>
      </w:hyperlink>
      <w:r w:rsidRPr="00BB33B5">
        <w:rPr>
          <w:rFonts w:asciiTheme="minorHAnsi" w:eastAsia="Calibri" w:hAnsiTheme="minorHAnsi" w:cstheme="minorHAnsi"/>
          <w:color w:val="201F1E"/>
          <w:sz w:val="22"/>
          <w:szCs w:val="22"/>
          <w:lang w:val="en"/>
        </w:rPr>
        <w:t>.</w:t>
      </w:r>
    </w:p>
    <w:p w14:paraId="0B9EC0CE" w14:textId="253F2DA5" w:rsidR="00690F9C" w:rsidRPr="00BB33B5" w:rsidRDefault="593A8101" w:rsidP="11A43994">
      <w:pPr>
        <w:rPr>
          <w:rStyle w:val="Strong"/>
          <w:rFonts w:asciiTheme="minorHAnsi" w:eastAsia="Times New Roman" w:hAnsiTheme="minorHAnsi" w:cstheme="minorHAnsi"/>
          <w:sz w:val="32"/>
          <w:szCs w:val="32"/>
          <w:lang w:eastAsia="en-GB"/>
        </w:rPr>
      </w:pPr>
      <w:r w:rsidRPr="00BB33B5">
        <w:rPr>
          <w:rFonts w:asciiTheme="minorHAnsi" w:eastAsiaTheme="minorEastAsia" w:hAnsiTheme="minorHAnsi" w:cstheme="minorHAnsi"/>
          <w:sz w:val="32"/>
          <w:szCs w:val="32"/>
        </w:rPr>
        <w:t xml:space="preserve"> </w:t>
      </w:r>
      <w:r w:rsidR="00690F9C" w:rsidRPr="00BB33B5">
        <w:rPr>
          <w:rFonts w:asciiTheme="minorHAnsi" w:hAnsiTheme="minorHAnsi" w:cstheme="minorHAnsi"/>
        </w:rPr>
        <w:br/>
      </w:r>
      <w:r w:rsidR="00690F9C" w:rsidRPr="00BB33B5">
        <w:rPr>
          <w:rStyle w:val="Strong"/>
          <w:rFonts w:asciiTheme="minorHAnsi" w:eastAsia="Times New Roman" w:hAnsiTheme="minorHAnsi" w:cstheme="minorHAnsi"/>
          <w:sz w:val="32"/>
          <w:szCs w:val="32"/>
          <w:lang w:eastAsia="en-GB"/>
        </w:rPr>
        <w:t>Reporting</w:t>
      </w:r>
    </w:p>
    <w:p w14:paraId="64574FE9" w14:textId="77777777" w:rsidR="00690F9C" w:rsidRPr="00BB33B5" w:rsidRDefault="00690F9C" w:rsidP="479F454B">
      <w:pPr>
        <w:spacing w:after="150"/>
        <w:rPr>
          <w:rFonts w:asciiTheme="minorHAnsi" w:hAnsiTheme="minorHAnsi" w:cstheme="minorHAnsi"/>
          <w:sz w:val="22"/>
          <w:szCs w:val="22"/>
          <w:lang w:val="en"/>
        </w:rPr>
      </w:pPr>
      <w:r w:rsidRPr="00BB33B5">
        <w:rPr>
          <w:rFonts w:asciiTheme="minorHAnsi" w:hAnsiTheme="minorHAnsi" w:cstheme="minorHAnsi"/>
          <w:sz w:val="22"/>
          <w:szCs w:val="22"/>
        </w:rPr>
        <w:t xml:space="preserve">All project holders will be required to complete an online questionnaire at the end of their funded period. </w:t>
      </w:r>
    </w:p>
    <w:p w14:paraId="14839B6B" w14:textId="5EA2682D" w:rsidR="6202C3B7" w:rsidRPr="00BB33B5" w:rsidRDefault="6202C3B7">
      <w:pPr>
        <w:rPr>
          <w:rFonts w:asciiTheme="minorHAnsi" w:hAnsiTheme="minorHAnsi" w:cstheme="minorHAnsi"/>
        </w:rPr>
      </w:pPr>
      <w:r w:rsidRPr="00BB33B5">
        <w:rPr>
          <w:rFonts w:asciiTheme="minorHAnsi" w:eastAsia="Calibri" w:hAnsiTheme="minorHAnsi" w:cstheme="minorHAnsi"/>
          <w:sz w:val="22"/>
          <w:szCs w:val="22"/>
        </w:rPr>
        <w:t>Expenditure should be posted on a monthly basis against the grant. Project holders and their departmental grants/finance officers must ensure that all expenditure is posted against projects within 2 weeks of the end of the project. Further financial reporting will be requested at project close.</w:t>
      </w:r>
    </w:p>
    <w:p w14:paraId="08C80169" w14:textId="46430932" w:rsidR="11A43994" w:rsidRPr="00BB33B5" w:rsidRDefault="11A43994" w:rsidP="11A43994">
      <w:pPr>
        <w:spacing w:after="150"/>
        <w:rPr>
          <w:rFonts w:asciiTheme="minorHAnsi" w:hAnsiTheme="minorHAnsi" w:cstheme="minorHAnsi"/>
        </w:rPr>
      </w:pPr>
    </w:p>
    <w:p w14:paraId="470C012F" w14:textId="77777777" w:rsidR="000A3442" w:rsidRPr="00BB33B5" w:rsidRDefault="000A3442" w:rsidP="00312912">
      <w:pPr>
        <w:rPr>
          <w:rFonts w:asciiTheme="minorHAnsi" w:hAnsiTheme="minorHAnsi" w:cstheme="minorHAnsi"/>
          <w:sz w:val="22"/>
          <w:szCs w:val="22"/>
        </w:rPr>
      </w:pPr>
    </w:p>
    <w:sectPr w:rsidR="000A3442" w:rsidRPr="00BB33B5" w:rsidSect="00312912">
      <w:pgSz w:w="11909" w:h="16834" w:code="9"/>
      <w:pgMar w:top="720" w:right="1136" w:bottom="720" w:left="1418" w:header="720" w:footer="72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ADB29" w16cex:dateUtc="2022-08-16T14:04:00Z"/>
  <w16cex:commentExtensible w16cex:durableId="5E545118" w16cex:dateUtc="2022-08-16T14:14:00Z"/>
  <w16cex:commentExtensible w16cex:durableId="0E9E759E" w16cex:dateUtc="2022-08-16T16:11:00Z"/>
  <w16cex:commentExtensible w16cex:durableId="039FC23C" w16cex:dateUtc="2022-08-17T08:51:00Z"/>
  <w16cex:commentExtensible w16cex:durableId="47E231B0" w16cex:dateUtc="2022-08-18T07:24:00Z"/>
  <w16cex:commentExtensible w16cex:durableId="086D28D1" w16cex:dateUtc="2022-08-22T09:20:00Z"/>
  <w16cex:commentExtensible w16cex:durableId="31652460" w16cex:dateUtc="2022-08-22T11:51:00Z"/>
  <w16cex:commentExtensible w16cex:durableId="4FE56174" w16cex:dateUtc="2022-08-22T11:51:00Z"/>
  <w16cex:commentExtensible w16cex:durableId="0AC7B000" w16cex:dateUtc="2022-08-23T13:36:00Z"/>
  <w16cex:commentExtensible w16cex:durableId="6B06E31F" w16cex:dateUtc="2022-08-23T16:03:00Z"/>
  <w16cex:commentExtensible w16cex:durableId="26AF88E5" w16cex:dateUtc="2022-08-23T16:12:00Z"/>
  <w16cex:commentExtensible w16cex:durableId="4015BF38" w16cex:dateUtc="2022-08-25T05:50:18.179Z"/>
  <w16cex:commentExtensible w16cex:durableId="78F880D6" w16cex:dateUtc="2022-08-25T05:49:18.076Z"/>
  <w16cex:commentExtensible w16cex:durableId="3C42D609" w16cex:dateUtc="2022-08-24T11:39:53.511Z"/>
  <w16cex:commentExtensible w16cex:durableId="730B8BAF" w16cex:dateUtc="2022-08-25T05:36:19.892Z"/>
  <w16cex:commentExtensible w16cex:durableId="17E268CE" w16cex:dateUtc="2022-08-24T15:24:25.465Z"/>
  <w16cex:commentExtensible w16cex:durableId="077E098A" w16cex:dateUtc="2022-08-25T05:35:10.081Z"/>
</w16cex:commentsExtensible>
</file>

<file path=word/commentsIds.xml><?xml version="1.0" encoding="utf-8"?>
<w16cid:commentsIds xmlns:mc="http://schemas.openxmlformats.org/markup-compatibility/2006" xmlns:w16cid="http://schemas.microsoft.com/office/word/2016/wordml/cid" mc:Ignorable="w16cid">
  <w16cid:commentId w16cid:paraId="1A654272" w16cid:durableId="24EADB29"/>
  <w16cid:commentId w16cid:paraId="51FB345C" w16cid:durableId="5E545118"/>
  <w16cid:commentId w16cid:paraId="6B07F690" w16cid:durableId="0E9E759E"/>
  <w16cid:commentId w16cid:paraId="7FBE0A03" w16cid:durableId="039FC23C"/>
  <w16cid:commentId w16cid:paraId="2642010E" w16cid:durableId="47E231B0"/>
  <w16cid:commentId w16cid:paraId="682F76B8" w16cid:durableId="086D28D1"/>
  <w16cid:commentId w16cid:paraId="693FFDC1" w16cid:durableId="31652460"/>
  <w16cid:commentId w16cid:paraId="038C1B5B" w16cid:durableId="4FE56174"/>
  <w16cid:commentId w16cid:paraId="250ECBCF" w16cid:durableId="0AC7B000"/>
  <w16cid:commentId w16cid:paraId="6912629C" w16cid:durableId="6B06E31F"/>
  <w16cid:commentId w16cid:paraId="4F944BBF" w16cid:durableId="26AF88E5"/>
  <w16cid:commentId w16cid:paraId="26E6AA4C" w16cid:durableId="3C42D609"/>
  <w16cid:commentId w16cid:paraId="51C1B82D" w16cid:durableId="17E268CE"/>
  <w16cid:commentId w16cid:paraId="1962CE77" w16cid:durableId="077E098A"/>
  <w16cid:commentId w16cid:paraId="7283AD0D" w16cid:durableId="730B8BAF"/>
  <w16cid:commentId w16cid:paraId="745A5805" w16cid:durableId="78F880D6"/>
  <w16cid:commentId w16cid:paraId="131AC550" w16cid:durableId="4015BF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5C0"/>
    <w:multiLevelType w:val="multilevel"/>
    <w:tmpl w:val="87E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E8276"/>
    <w:multiLevelType w:val="hybridMultilevel"/>
    <w:tmpl w:val="FFFFFFFF"/>
    <w:lvl w:ilvl="0" w:tplc="B71085EA">
      <w:start w:val="1"/>
      <w:numFmt w:val="bullet"/>
      <w:lvlText w:val=""/>
      <w:lvlJc w:val="left"/>
      <w:pPr>
        <w:ind w:left="360" w:hanging="360"/>
      </w:pPr>
      <w:rPr>
        <w:rFonts w:ascii="Symbol" w:hAnsi="Symbol" w:hint="default"/>
      </w:rPr>
    </w:lvl>
    <w:lvl w:ilvl="1" w:tplc="E7CC1CFC">
      <w:start w:val="1"/>
      <w:numFmt w:val="bullet"/>
      <w:lvlText w:val="o"/>
      <w:lvlJc w:val="left"/>
      <w:pPr>
        <w:ind w:left="1080" w:hanging="360"/>
      </w:pPr>
      <w:rPr>
        <w:rFonts w:ascii="Courier New" w:hAnsi="Courier New" w:hint="default"/>
      </w:rPr>
    </w:lvl>
    <w:lvl w:ilvl="2" w:tplc="35788662">
      <w:start w:val="1"/>
      <w:numFmt w:val="bullet"/>
      <w:lvlText w:val=""/>
      <w:lvlJc w:val="left"/>
      <w:pPr>
        <w:ind w:left="1800" w:hanging="360"/>
      </w:pPr>
      <w:rPr>
        <w:rFonts w:ascii="Wingdings" w:hAnsi="Wingdings" w:hint="default"/>
      </w:rPr>
    </w:lvl>
    <w:lvl w:ilvl="3" w:tplc="CF7EA1EA">
      <w:start w:val="1"/>
      <w:numFmt w:val="bullet"/>
      <w:lvlText w:val=""/>
      <w:lvlJc w:val="left"/>
      <w:pPr>
        <w:ind w:left="2520" w:hanging="360"/>
      </w:pPr>
      <w:rPr>
        <w:rFonts w:ascii="Symbol" w:hAnsi="Symbol" w:hint="default"/>
      </w:rPr>
    </w:lvl>
    <w:lvl w:ilvl="4" w:tplc="19786D58">
      <w:start w:val="1"/>
      <w:numFmt w:val="bullet"/>
      <w:lvlText w:val="o"/>
      <w:lvlJc w:val="left"/>
      <w:pPr>
        <w:ind w:left="3240" w:hanging="360"/>
      </w:pPr>
      <w:rPr>
        <w:rFonts w:ascii="Courier New" w:hAnsi="Courier New" w:hint="default"/>
      </w:rPr>
    </w:lvl>
    <w:lvl w:ilvl="5" w:tplc="3A08ADD6">
      <w:start w:val="1"/>
      <w:numFmt w:val="bullet"/>
      <w:lvlText w:val=""/>
      <w:lvlJc w:val="left"/>
      <w:pPr>
        <w:ind w:left="3960" w:hanging="360"/>
      </w:pPr>
      <w:rPr>
        <w:rFonts w:ascii="Wingdings" w:hAnsi="Wingdings" w:hint="default"/>
      </w:rPr>
    </w:lvl>
    <w:lvl w:ilvl="6" w:tplc="8AEADE30">
      <w:start w:val="1"/>
      <w:numFmt w:val="bullet"/>
      <w:lvlText w:val=""/>
      <w:lvlJc w:val="left"/>
      <w:pPr>
        <w:ind w:left="4680" w:hanging="360"/>
      </w:pPr>
      <w:rPr>
        <w:rFonts w:ascii="Symbol" w:hAnsi="Symbol" w:hint="default"/>
      </w:rPr>
    </w:lvl>
    <w:lvl w:ilvl="7" w:tplc="51DE1C4C">
      <w:start w:val="1"/>
      <w:numFmt w:val="bullet"/>
      <w:lvlText w:val="o"/>
      <w:lvlJc w:val="left"/>
      <w:pPr>
        <w:ind w:left="5400" w:hanging="360"/>
      </w:pPr>
      <w:rPr>
        <w:rFonts w:ascii="Courier New" w:hAnsi="Courier New" w:hint="default"/>
      </w:rPr>
    </w:lvl>
    <w:lvl w:ilvl="8" w:tplc="E28EDE38">
      <w:start w:val="1"/>
      <w:numFmt w:val="bullet"/>
      <w:lvlText w:val=""/>
      <w:lvlJc w:val="left"/>
      <w:pPr>
        <w:ind w:left="6120" w:hanging="360"/>
      </w:pPr>
      <w:rPr>
        <w:rFonts w:ascii="Wingdings" w:hAnsi="Wingdings" w:hint="default"/>
      </w:rPr>
    </w:lvl>
  </w:abstractNum>
  <w:abstractNum w:abstractNumId="2" w15:restartNumberingAfterBreak="0">
    <w:nsid w:val="1D35D67A"/>
    <w:multiLevelType w:val="hybridMultilevel"/>
    <w:tmpl w:val="3A78850C"/>
    <w:lvl w:ilvl="0" w:tplc="B9F6B082">
      <w:start w:val="1"/>
      <w:numFmt w:val="bullet"/>
      <w:lvlText w:val=""/>
      <w:lvlJc w:val="left"/>
      <w:pPr>
        <w:ind w:left="360" w:hanging="360"/>
      </w:pPr>
      <w:rPr>
        <w:rFonts w:ascii="Symbol" w:hAnsi="Symbol" w:hint="default"/>
      </w:rPr>
    </w:lvl>
    <w:lvl w:ilvl="1" w:tplc="E1AC466A">
      <w:start w:val="1"/>
      <w:numFmt w:val="bullet"/>
      <w:lvlText w:val="o"/>
      <w:lvlJc w:val="left"/>
      <w:pPr>
        <w:ind w:left="1080" w:hanging="360"/>
      </w:pPr>
      <w:rPr>
        <w:rFonts w:ascii="Courier New" w:hAnsi="Courier New" w:hint="default"/>
      </w:rPr>
    </w:lvl>
    <w:lvl w:ilvl="2" w:tplc="AEAEEC40">
      <w:start w:val="1"/>
      <w:numFmt w:val="bullet"/>
      <w:lvlText w:val=""/>
      <w:lvlJc w:val="left"/>
      <w:pPr>
        <w:ind w:left="1800" w:hanging="360"/>
      </w:pPr>
      <w:rPr>
        <w:rFonts w:ascii="Wingdings" w:hAnsi="Wingdings" w:hint="default"/>
      </w:rPr>
    </w:lvl>
    <w:lvl w:ilvl="3" w:tplc="FEE40BD0">
      <w:start w:val="1"/>
      <w:numFmt w:val="bullet"/>
      <w:lvlText w:val=""/>
      <w:lvlJc w:val="left"/>
      <w:pPr>
        <w:ind w:left="2520" w:hanging="360"/>
      </w:pPr>
      <w:rPr>
        <w:rFonts w:ascii="Symbol" w:hAnsi="Symbol" w:hint="default"/>
      </w:rPr>
    </w:lvl>
    <w:lvl w:ilvl="4" w:tplc="869223B8">
      <w:start w:val="1"/>
      <w:numFmt w:val="bullet"/>
      <w:lvlText w:val="o"/>
      <w:lvlJc w:val="left"/>
      <w:pPr>
        <w:ind w:left="3240" w:hanging="360"/>
      </w:pPr>
      <w:rPr>
        <w:rFonts w:ascii="Courier New" w:hAnsi="Courier New" w:hint="default"/>
      </w:rPr>
    </w:lvl>
    <w:lvl w:ilvl="5" w:tplc="B61A7C4E">
      <w:start w:val="1"/>
      <w:numFmt w:val="bullet"/>
      <w:lvlText w:val=""/>
      <w:lvlJc w:val="left"/>
      <w:pPr>
        <w:ind w:left="3960" w:hanging="360"/>
      </w:pPr>
      <w:rPr>
        <w:rFonts w:ascii="Wingdings" w:hAnsi="Wingdings" w:hint="default"/>
      </w:rPr>
    </w:lvl>
    <w:lvl w:ilvl="6" w:tplc="400A1184">
      <w:start w:val="1"/>
      <w:numFmt w:val="bullet"/>
      <w:lvlText w:val=""/>
      <w:lvlJc w:val="left"/>
      <w:pPr>
        <w:ind w:left="4680" w:hanging="360"/>
      </w:pPr>
      <w:rPr>
        <w:rFonts w:ascii="Symbol" w:hAnsi="Symbol" w:hint="default"/>
      </w:rPr>
    </w:lvl>
    <w:lvl w:ilvl="7" w:tplc="721E7EE2">
      <w:start w:val="1"/>
      <w:numFmt w:val="bullet"/>
      <w:lvlText w:val="o"/>
      <w:lvlJc w:val="left"/>
      <w:pPr>
        <w:ind w:left="5400" w:hanging="360"/>
      </w:pPr>
      <w:rPr>
        <w:rFonts w:ascii="Courier New" w:hAnsi="Courier New" w:hint="default"/>
      </w:rPr>
    </w:lvl>
    <w:lvl w:ilvl="8" w:tplc="17C426F6">
      <w:start w:val="1"/>
      <w:numFmt w:val="bullet"/>
      <w:lvlText w:val=""/>
      <w:lvlJc w:val="left"/>
      <w:pPr>
        <w:ind w:left="6120" w:hanging="360"/>
      </w:pPr>
      <w:rPr>
        <w:rFonts w:ascii="Wingdings" w:hAnsi="Wingdings" w:hint="default"/>
      </w:rPr>
    </w:lvl>
  </w:abstractNum>
  <w:abstractNum w:abstractNumId="3" w15:restartNumberingAfterBreak="0">
    <w:nsid w:val="1E723B26"/>
    <w:multiLevelType w:val="hybridMultilevel"/>
    <w:tmpl w:val="DDF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25CDA"/>
    <w:multiLevelType w:val="hybridMultilevel"/>
    <w:tmpl w:val="D5F0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6304E"/>
    <w:multiLevelType w:val="hybridMultilevel"/>
    <w:tmpl w:val="A016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24775"/>
    <w:multiLevelType w:val="hybridMultilevel"/>
    <w:tmpl w:val="2D8A76D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C0306"/>
    <w:multiLevelType w:val="hybridMultilevel"/>
    <w:tmpl w:val="5848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A20D2"/>
    <w:multiLevelType w:val="multilevel"/>
    <w:tmpl w:val="A71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4671E"/>
    <w:multiLevelType w:val="multilevel"/>
    <w:tmpl w:val="579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5C48F9"/>
    <w:multiLevelType w:val="hybridMultilevel"/>
    <w:tmpl w:val="D18A363A"/>
    <w:lvl w:ilvl="0" w:tplc="C518DB34">
      <w:start w:val="1"/>
      <w:numFmt w:val="bullet"/>
      <w:lvlText w:val="·"/>
      <w:lvlJc w:val="left"/>
      <w:pPr>
        <w:ind w:left="720" w:hanging="360"/>
      </w:pPr>
      <w:rPr>
        <w:rFonts w:ascii="Symbol" w:hAnsi="Symbol" w:hint="default"/>
      </w:rPr>
    </w:lvl>
    <w:lvl w:ilvl="1" w:tplc="EF644E22">
      <w:start w:val="1"/>
      <w:numFmt w:val="bullet"/>
      <w:lvlText w:val="o"/>
      <w:lvlJc w:val="left"/>
      <w:pPr>
        <w:ind w:left="1440" w:hanging="360"/>
      </w:pPr>
      <w:rPr>
        <w:rFonts w:ascii="Courier New" w:hAnsi="Courier New" w:hint="default"/>
      </w:rPr>
    </w:lvl>
    <w:lvl w:ilvl="2" w:tplc="F8BE2F0A">
      <w:start w:val="1"/>
      <w:numFmt w:val="bullet"/>
      <w:lvlText w:val=""/>
      <w:lvlJc w:val="left"/>
      <w:pPr>
        <w:ind w:left="2160" w:hanging="360"/>
      </w:pPr>
      <w:rPr>
        <w:rFonts w:ascii="Wingdings" w:hAnsi="Wingdings" w:hint="default"/>
      </w:rPr>
    </w:lvl>
    <w:lvl w:ilvl="3" w:tplc="032C1B84">
      <w:start w:val="1"/>
      <w:numFmt w:val="bullet"/>
      <w:lvlText w:val=""/>
      <w:lvlJc w:val="left"/>
      <w:pPr>
        <w:ind w:left="2880" w:hanging="360"/>
      </w:pPr>
      <w:rPr>
        <w:rFonts w:ascii="Symbol" w:hAnsi="Symbol" w:hint="default"/>
      </w:rPr>
    </w:lvl>
    <w:lvl w:ilvl="4" w:tplc="156E811E">
      <w:start w:val="1"/>
      <w:numFmt w:val="bullet"/>
      <w:lvlText w:val="o"/>
      <w:lvlJc w:val="left"/>
      <w:pPr>
        <w:ind w:left="3600" w:hanging="360"/>
      </w:pPr>
      <w:rPr>
        <w:rFonts w:ascii="Courier New" w:hAnsi="Courier New" w:hint="default"/>
      </w:rPr>
    </w:lvl>
    <w:lvl w:ilvl="5" w:tplc="CB9E034C">
      <w:start w:val="1"/>
      <w:numFmt w:val="bullet"/>
      <w:lvlText w:val=""/>
      <w:lvlJc w:val="left"/>
      <w:pPr>
        <w:ind w:left="4320" w:hanging="360"/>
      </w:pPr>
      <w:rPr>
        <w:rFonts w:ascii="Wingdings" w:hAnsi="Wingdings" w:hint="default"/>
      </w:rPr>
    </w:lvl>
    <w:lvl w:ilvl="6" w:tplc="ECBC95BC">
      <w:start w:val="1"/>
      <w:numFmt w:val="bullet"/>
      <w:lvlText w:val=""/>
      <w:lvlJc w:val="left"/>
      <w:pPr>
        <w:ind w:left="5040" w:hanging="360"/>
      </w:pPr>
      <w:rPr>
        <w:rFonts w:ascii="Symbol" w:hAnsi="Symbol" w:hint="default"/>
      </w:rPr>
    </w:lvl>
    <w:lvl w:ilvl="7" w:tplc="B1E8A03C">
      <w:start w:val="1"/>
      <w:numFmt w:val="bullet"/>
      <w:lvlText w:val="o"/>
      <w:lvlJc w:val="left"/>
      <w:pPr>
        <w:ind w:left="5760" w:hanging="360"/>
      </w:pPr>
      <w:rPr>
        <w:rFonts w:ascii="Courier New" w:hAnsi="Courier New" w:hint="default"/>
      </w:rPr>
    </w:lvl>
    <w:lvl w:ilvl="8" w:tplc="8E8054BA">
      <w:start w:val="1"/>
      <w:numFmt w:val="bullet"/>
      <w:lvlText w:val=""/>
      <w:lvlJc w:val="left"/>
      <w:pPr>
        <w:ind w:left="6480" w:hanging="360"/>
      </w:pPr>
      <w:rPr>
        <w:rFonts w:ascii="Wingdings" w:hAnsi="Wingdings" w:hint="default"/>
      </w:rPr>
    </w:lvl>
  </w:abstractNum>
  <w:abstractNum w:abstractNumId="11" w15:restartNumberingAfterBreak="0">
    <w:nsid w:val="5B7C5D97"/>
    <w:multiLevelType w:val="hybridMultilevel"/>
    <w:tmpl w:val="677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26CE1"/>
    <w:multiLevelType w:val="multilevel"/>
    <w:tmpl w:val="7A5A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3"/>
  </w:num>
  <w:num w:numId="4">
    <w:abstractNumId w:val="11"/>
  </w:num>
  <w:num w:numId="5">
    <w:abstractNumId w:val="4"/>
  </w:num>
  <w:num w:numId="6">
    <w:abstractNumId w:val="3"/>
  </w:num>
  <w:num w:numId="7">
    <w:abstractNumId w:val="5"/>
  </w:num>
  <w:num w:numId="8">
    <w:abstractNumId w:val="8"/>
  </w:num>
  <w:num w:numId="9">
    <w:abstractNumId w:val="9"/>
  </w:num>
  <w:num w:numId="10">
    <w:abstractNumId w:val="0"/>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69"/>
    <w:rsid w:val="00060454"/>
    <w:rsid w:val="00066A0F"/>
    <w:rsid w:val="00070C42"/>
    <w:rsid w:val="00073595"/>
    <w:rsid w:val="000A080B"/>
    <w:rsid w:val="000A3442"/>
    <w:rsid w:val="001469F6"/>
    <w:rsid w:val="0014C83F"/>
    <w:rsid w:val="0016510C"/>
    <w:rsid w:val="00171DE2"/>
    <w:rsid w:val="001B3118"/>
    <w:rsid w:val="001B4757"/>
    <w:rsid w:val="001B776A"/>
    <w:rsid w:val="001D39E1"/>
    <w:rsid w:val="0020366F"/>
    <w:rsid w:val="00210F52"/>
    <w:rsid w:val="002136BC"/>
    <w:rsid w:val="002165CC"/>
    <w:rsid w:val="00256E40"/>
    <w:rsid w:val="00263417"/>
    <w:rsid w:val="002C0EE8"/>
    <w:rsid w:val="002C2E99"/>
    <w:rsid w:val="002E1D56"/>
    <w:rsid w:val="00312912"/>
    <w:rsid w:val="003324E9"/>
    <w:rsid w:val="00376DD3"/>
    <w:rsid w:val="003E199D"/>
    <w:rsid w:val="00410B7D"/>
    <w:rsid w:val="004229AC"/>
    <w:rsid w:val="0046031B"/>
    <w:rsid w:val="004945E6"/>
    <w:rsid w:val="004B57BF"/>
    <w:rsid w:val="004E50DE"/>
    <w:rsid w:val="00511192"/>
    <w:rsid w:val="00596473"/>
    <w:rsid w:val="005973A0"/>
    <w:rsid w:val="005B09CD"/>
    <w:rsid w:val="005C3645"/>
    <w:rsid w:val="005D628B"/>
    <w:rsid w:val="005E7E5C"/>
    <w:rsid w:val="005F4035"/>
    <w:rsid w:val="005F5AE6"/>
    <w:rsid w:val="006028D7"/>
    <w:rsid w:val="00607C83"/>
    <w:rsid w:val="006374A5"/>
    <w:rsid w:val="00690F9C"/>
    <w:rsid w:val="0069157C"/>
    <w:rsid w:val="006A5EDE"/>
    <w:rsid w:val="007207A7"/>
    <w:rsid w:val="0072693C"/>
    <w:rsid w:val="007564CF"/>
    <w:rsid w:val="0076027D"/>
    <w:rsid w:val="00773D91"/>
    <w:rsid w:val="007A6D34"/>
    <w:rsid w:val="008467E8"/>
    <w:rsid w:val="008B78FB"/>
    <w:rsid w:val="008E46B8"/>
    <w:rsid w:val="009340C7"/>
    <w:rsid w:val="0096232D"/>
    <w:rsid w:val="009946E4"/>
    <w:rsid w:val="009A7795"/>
    <w:rsid w:val="009D6CE0"/>
    <w:rsid w:val="009F6F52"/>
    <w:rsid w:val="00A33D35"/>
    <w:rsid w:val="00A544B7"/>
    <w:rsid w:val="00A77640"/>
    <w:rsid w:val="00AA145B"/>
    <w:rsid w:val="00AB6B0B"/>
    <w:rsid w:val="00AC5B89"/>
    <w:rsid w:val="00AE564C"/>
    <w:rsid w:val="00AE796A"/>
    <w:rsid w:val="00AF0F02"/>
    <w:rsid w:val="00B47492"/>
    <w:rsid w:val="00BB33B5"/>
    <w:rsid w:val="00C70CAF"/>
    <w:rsid w:val="00C7250B"/>
    <w:rsid w:val="00C91115"/>
    <w:rsid w:val="00C9628D"/>
    <w:rsid w:val="00CA5386"/>
    <w:rsid w:val="00CB560A"/>
    <w:rsid w:val="00CE1E21"/>
    <w:rsid w:val="00CE4358"/>
    <w:rsid w:val="00D12A2A"/>
    <w:rsid w:val="00D157AE"/>
    <w:rsid w:val="00D159E1"/>
    <w:rsid w:val="00D164AB"/>
    <w:rsid w:val="00DB54C7"/>
    <w:rsid w:val="00DC554A"/>
    <w:rsid w:val="00DE4469"/>
    <w:rsid w:val="00E67907"/>
    <w:rsid w:val="00EA3EE6"/>
    <w:rsid w:val="00EA5931"/>
    <w:rsid w:val="00EB03B9"/>
    <w:rsid w:val="00ED567C"/>
    <w:rsid w:val="00F248AE"/>
    <w:rsid w:val="00F43E27"/>
    <w:rsid w:val="00F51B2D"/>
    <w:rsid w:val="011AA0A7"/>
    <w:rsid w:val="011D6D5C"/>
    <w:rsid w:val="01B9C3BC"/>
    <w:rsid w:val="0204D7BB"/>
    <w:rsid w:val="032A64F0"/>
    <w:rsid w:val="03E3356D"/>
    <w:rsid w:val="0467FE77"/>
    <w:rsid w:val="048F939D"/>
    <w:rsid w:val="04DA4F6C"/>
    <w:rsid w:val="04F03974"/>
    <w:rsid w:val="04F903BC"/>
    <w:rsid w:val="056EFCC4"/>
    <w:rsid w:val="05E35C9F"/>
    <w:rsid w:val="06890990"/>
    <w:rsid w:val="0696F0BA"/>
    <w:rsid w:val="069B17F7"/>
    <w:rsid w:val="06B9DC7E"/>
    <w:rsid w:val="06FCE012"/>
    <w:rsid w:val="07699DCA"/>
    <w:rsid w:val="08071264"/>
    <w:rsid w:val="081FDA24"/>
    <w:rsid w:val="088B62D3"/>
    <w:rsid w:val="08C885B2"/>
    <w:rsid w:val="0987238A"/>
    <w:rsid w:val="0A4E6B25"/>
    <w:rsid w:val="0A6A434C"/>
    <w:rsid w:val="0AFEDF13"/>
    <w:rsid w:val="0B577AE6"/>
    <w:rsid w:val="0C172395"/>
    <w:rsid w:val="0D12711E"/>
    <w:rsid w:val="0D3CB5FC"/>
    <w:rsid w:val="0D4C5AED"/>
    <w:rsid w:val="0D53E2F6"/>
    <w:rsid w:val="0D8CC55A"/>
    <w:rsid w:val="0DA3A94D"/>
    <w:rsid w:val="0E2CD75B"/>
    <w:rsid w:val="0E75F34B"/>
    <w:rsid w:val="0ED6BF36"/>
    <w:rsid w:val="0EF52D12"/>
    <w:rsid w:val="0FCAE4B2"/>
    <w:rsid w:val="10652972"/>
    <w:rsid w:val="10D4339E"/>
    <w:rsid w:val="1171FE3E"/>
    <w:rsid w:val="11885DE1"/>
    <w:rsid w:val="11A43994"/>
    <w:rsid w:val="128B5553"/>
    <w:rsid w:val="13179265"/>
    <w:rsid w:val="135D9FB0"/>
    <w:rsid w:val="13A6D7D6"/>
    <w:rsid w:val="13ACFA0B"/>
    <w:rsid w:val="14564FBE"/>
    <w:rsid w:val="1476DF23"/>
    <w:rsid w:val="1488EF0A"/>
    <w:rsid w:val="149076A3"/>
    <w:rsid w:val="14EB3593"/>
    <w:rsid w:val="152D2116"/>
    <w:rsid w:val="15B3ACE2"/>
    <w:rsid w:val="16255F39"/>
    <w:rsid w:val="165C60F4"/>
    <w:rsid w:val="16611B2E"/>
    <w:rsid w:val="16900C63"/>
    <w:rsid w:val="171F8A63"/>
    <w:rsid w:val="1797D3B4"/>
    <w:rsid w:val="1822C81F"/>
    <w:rsid w:val="18B5F88A"/>
    <w:rsid w:val="19540DBD"/>
    <w:rsid w:val="19AE2F69"/>
    <w:rsid w:val="19DD1042"/>
    <w:rsid w:val="1A98F676"/>
    <w:rsid w:val="1AEC1A17"/>
    <w:rsid w:val="1B39AAE7"/>
    <w:rsid w:val="1B4BDA66"/>
    <w:rsid w:val="1B8D8ED0"/>
    <w:rsid w:val="1BF9F001"/>
    <w:rsid w:val="1C1B7B8B"/>
    <w:rsid w:val="1C34C6D7"/>
    <w:rsid w:val="1C6B44D7"/>
    <w:rsid w:val="1CD5746F"/>
    <w:rsid w:val="1D08C0B8"/>
    <w:rsid w:val="1ED04528"/>
    <w:rsid w:val="1F38FB0E"/>
    <w:rsid w:val="1F6C6799"/>
    <w:rsid w:val="20758D9E"/>
    <w:rsid w:val="208EA769"/>
    <w:rsid w:val="20D103F3"/>
    <w:rsid w:val="212AF839"/>
    <w:rsid w:val="2132B89D"/>
    <w:rsid w:val="216E8704"/>
    <w:rsid w:val="21D7D323"/>
    <w:rsid w:val="21DE0D8F"/>
    <w:rsid w:val="229EB30A"/>
    <w:rsid w:val="22A2A445"/>
    <w:rsid w:val="22DA9430"/>
    <w:rsid w:val="22EECE5F"/>
    <w:rsid w:val="232F58F0"/>
    <w:rsid w:val="2379DDF0"/>
    <w:rsid w:val="23DC68B4"/>
    <w:rsid w:val="23E0556F"/>
    <w:rsid w:val="24BCB386"/>
    <w:rsid w:val="24F9EBA6"/>
    <w:rsid w:val="2501857C"/>
    <w:rsid w:val="2528F8CA"/>
    <w:rsid w:val="253D2104"/>
    <w:rsid w:val="257E5555"/>
    <w:rsid w:val="26C3C11F"/>
    <w:rsid w:val="26C5FE42"/>
    <w:rsid w:val="27028FF8"/>
    <w:rsid w:val="272F6317"/>
    <w:rsid w:val="2732501A"/>
    <w:rsid w:val="273ECD5B"/>
    <w:rsid w:val="275FEAF7"/>
    <w:rsid w:val="276BE217"/>
    <w:rsid w:val="27A956D7"/>
    <w:rsid w:val="2812C904"/>
    <w:rsid w:val="28694FA9"/>
    <w:rsid w:val="28C2ED7B"/>
    <w:rsid w:val="28D8F978"/>
    <w:rsid w:val="2A52D0E7"/>
    <w:rsid w:val="2A77E639"/>
    <w:rsid w:val="2A8A893C"/>
    <w:rsid w:val="2AB98892"/>
    <w:rsid w:val="2B80057C"/>
    <w:rsid w:val="2B8A1708"/>
    <w:rsid w:val="2BD5C265"/>
    <w:rsid w:val="2C810D03"/>
    <w:rsid w:val="2D1BD5DD"/>
    <w:rsid w:val="2DEA4363"/>
    <w:rsid w:val="2E2D2C12"/>
    <w:rsid w:val="2E565A12"/>
    <w:rsid w:val="2EC37CFE"/>
    <w:rsid w:val="2ECFE60D"/>
    <w:rsid w:val="2F39562C"/>
    <w:rsid w:val="2F66D48B"/>
    <w:rsid w:val="2F91E77B"/>
    <w:rsid w:val="2FC0F6E9"/>
    <w:rsid w:val="2FC179B2"/>
    <w:rsid w:val="30353529"/>
    <w:rsid w:val="3061EEEF"/>
    <w:rsid w:val="30F656CC"/>
    <w:rsid w:val="311A24D8"/>
    <w:rsid w:val="317402D3"/>
    <w:rsid w:val="3234DEF6"/>
    <w:rsid w:val="3269CFC1"/>
    <w:rsid w:val="32C219AB"/>
    <w:rsid w:val="3405A022"/>
    <w:rsid w:val="342AC9E2"/>
    <w:rsid w:val="346CECDF"/>
    <w:rsid w:val="3480B6FA"/>
    <w:rsid w:val="34A35C67"/>
    <w:rsid w:val="34A5E140"/>
    <w:rsid w:val="34BAF39E"/>
    <w:rsid w:val="34E53336"/>
    <w:rsid w:val="34FFF457"/>
    <w:rsid w:val="35696558"/>
    <w:rsid w:val="359FEC90"/>
    <w:rsid w:val="35D49891"/>
    <w:rsid w:val="35F9BA6D"/>
    <w:rsid w:val="36715215"/>
    <w:rsid w:val="36A8F426"/>
    <w:rsid w:val="36DF41BE"/>
    <w:rsid w:val="37A23D12"/>
    <w:rsid w:val="37A6ED23"/>
    <w:rsid w:val="380A2874"/>
    <w:rsid w:val="3976CD8A"/>
    <w:rsid w:val="39FEE512"/>
    <w:rsid w:val="3A5737E9"/>
    <w:rsid w:val="3AED284D"/>
    <w:rsid w:val="3AF661FD"/>
    <w:rsid w:val="3B1670BA"/>
    <w:rsid w:val="3B77A8FA"/>
    <w:rsid w:val="3B839DFC"/>
    <w:rsid w:val="3C0C47A9"/>
    <w:rsid w:val="3C3B2826"/>
    <w:rsid w:val="3C88F8AE"/>
    <w:rsid w:val="3CAE6E4C"/>
    <w:rsid w:val="3CB2411B"/>
    <w:rsid w:val="3D6FAAD5"/>
    <w:rsid w:val="3DAA5838"/>
    <w:rsid w:val="3DD6F887"/>
    <w:rsid w:val="3DE3C672"/>
    <w:rsid w:val="3E17F3B9"/>
    <w:rsid w:val="3E48ADD0"/>
    <w:rsid w:val="3EC4F68E"/>
    <w:rsid w:val="3EC7585D"/>
    <w:rsid w:val="3F6914BC"/>
    <w:rsid w:val="3F72C8E8"/>
    <w:rsid w:val="3F8FE8EA"/>
    <w:rsid w:val="40B3D65A"/>
    <w:rsid w:val="4294C4BB"/>
    <w:rsid w:val="42B06688"/>
    <w:rsid w:val="4314DE8A"/>
    <w:rsid w:val="43172BC4"/>
    <w:rsid w:val="434B5DD6"/>
    <w:rsid w:val="439DE8ED"/>
    <w:rsid w:val="43E4F1D2"/>
    <w:rsid w:val="4423B172"/>
    <w:rsid w:val="448CC2D2"/>
    <w:rsid w:val="44B21FE7"/>
    <w:rsid w:val="44CF831F"/>
    <w:rsid w:val="44D52B78"/>
    <w:rsid w:val="44FA25FE"/>
    <w:rsid w:val="45421407"/>
    <w:rsid w:val="45980E82"/>
    <w:rsid w:val="45BF81D3"/>
    <w:rsid w:val="45CB1427"/>
    <w:rsid w:val="464EE067"/>
    <w:rsid w:val="466C9D15"/>
    <w:rsid w:val="46DDE468"/>
    <w:rsid w:val="46ED61B0"/>
    <w:rsid w:val="4720F6CD"/>
    <w:rsid w:val="47239DE7"/>
    <w:rsid w:val="479F454B"/>
    <w:rsid w:val="4805C2D2"/>
    <w:rsid w:val="481C2DB1"/>
    <w:rsid w:val="48BA4B02"/>
    <w:rsid w:val="49E67DA1"/>
    <w:rsid w:val="4A4539B9"/>
    <w:rsid w:val="4A561B63"/>
    <w:rsid w:val="4AD04479"/>
    <w:rsid w:val="4B81F91A"/>
    <w:rsid w:val="4BE1C2CF"/>
    <w:rsid w:val="4BF1EBC4"/>
    <w:rsid w:val="4C6DBF49"/>
    <w:rsid w:val="4CF42450"/>
    <w:rsid w:val="4CFF4637"/>
    <w:rsid w:val="4DEFDCA0"/>
    <w:rsid w:val="4E098FAA"/>
    <w:rsid w:val="4E9F48C9"/>
    <w:rsid w:val="4EB43EF5"/>
    <w:rsid w:val="4EC59834"/>
    <w:rsid w:val="4F7D3028"/>
    <w:rsid w:val="5004205E"/>
    <w:rsid w:val="50204BCD"/>
    <w:rsid w:val="50265563"/>
    <w:rsid w:val="50339D93"/>
    <w:rsid w:val="5036E6F9"/>
    <w:rsid w:val="504C31AF"/>
    <w:rsid w:val="5050E88C"/>
    <w:rsid w:val="50825623"/>
    <w:rsid w:val="50A4CD82"/>
    <w:rsid w:val="50AAB82A"/>
    <w:rsid w:val="51CC4788"/>
    <w:rsid w:val="51D2B75A"/>
    <w:rsid w:val="536E87BB"/>
    <w:rsid w:val="547D494B"/>
    <w:rsid w:val="549BB839"/>
    <w:rsid w:val="550A581C"/>
    <w:rsid w:val="5518EF00"/>
    <w:rsid w:val="55335619"/>
    <w:rsid w:val="55BAC324"/>
    <w:rsid w:val="55D969DC"/>
    <w:rsid w:val="5621863A"/>
    <w:rsid w:val="5676AF15"/>
    <w:rsid w:val="56A348B7"/>
    <w:rsid w:val="56C31535"/>
    <w:rsid w:val="5731B166"/>
    <w:rsid w:val="579BEC1D"/>
    <w:rsid w:val="57CB283C"/>
    <w:rsid w:val="588BE763"/>
    <w:rsid w:val="592C47E7"/>
    <w:rsid w:val="593A8101"/>
    <w:rsid w:val="595926FC"/>
    <w:rsid w:val="59EFB02A"/>
    <w:rsid w:val="59FE0070"/>
    <w:rsid w:val="5A0A5579"/>
    <w:rsid w:val="5A685A26"/>
    <w:rsid w:val="5A729D15"/>
    <w:rsid w:val="5A9D7024"/>
    <w:rsid w:val="5B2792CA"/>
    <w:rsid w:val="5B30DACE"/>
    <w:rsid w:val="5B627E4C"/>
    <w:rsid w:val="5B83B156"/>
    <w:rsid w:val="5C0351C8"/>
    <w:rsid w:val="5C042A87"/>
    <w:rsid w:val="5C4FB802"/>
    <w:rsid w:val="5D156A01"/>
    <w:rsid w:val="5D8134BF"/>
    <w:rsid w:val="5DBA10BB"/>
    <w:rsid w:val="5DE7106B"/>
    <w:rsid w:val="5E38A040"/>
    <w:rsid w:val="5E4276C4"/>
    <w:rsid w:val="5F246378"/>
    <w:rsid w:val="603D7651"/>
    <w:rsid w:val="6054F849"/>
    <w:rsid w:val="607ABA9A"/>
    <w:rsid w:val="61A0EAF5"/>
    <w:rsid w:val="6202C3B7"/>
    <w:rsid w:val="620D6A3A"/>
    <w:rsid w:val="62F59456"/>
    <w:rsid w:val="638CF59D"/>
    <w:rsid w:val="639B26C0"/>
    <w:rsid w:val="63E8782F"/>
    <w:rsid w:val="63F55FDA"/>
    <w:rsid w:val="63F7D49B"/>
    <w:rsid w:val="648247C1"/>
    <w:rsid w:val="6489C7B7"/>
    <w:rsid w:val="64FD5C7F"/>
    <w:rsid w:val="654FCB02"/>
    <w:rsid w:val="655E0A38"/>
    <w:rsid w:val="6593A4FC"/>
    <w:rsid w:val="65DE40D4"/>
    <w:rsid w:val="661E568F"/>
    <w:rsid w:val="66259818"/>
    <w:rsid w:val="663A2EBA"/>
    <w:rsid w:val="67035268"/>
    <w:rsid w:val="680AB80E"/>
    <w:rsid w:val="68255CCB"/>
    <w:rsid w:val="68999DE8"/>
    <w:rsid w:val="68B4C85A"/>
    <w:rsid w:val="68EA9B15"/>
    <w:rsid w:val="69C12D2C"/>
    <w:rsid w:val="6A866B76"/>
    <w:rsid w:val="6A940B08"/>
    <w:rsid w:val="6AC1F403"/>
    <w:rsid w:val="6AE308AB"/>
    <w:rsid w:val="6B531962"/>
    <w:rsid w:val="6C223BD7"/>
    <w:rsid w:val="6C7ED90C"/>
    <w:rsid w:val="6C7FA2B6"/>
    <w:rsid w:val="6C8F5036"/>
    <w:rsid w:val="6CF8CDEE"/>
    <w:rsid w:val="6D337B51"/>
    <w:rsid w:val="6D5530FA"/>
    <w:rsid w:val="6D951623"/>
    <w:rsid w:val="6DD9EB00"/>
    <w:rsid w:val="6DF52EE5"/>
    <w:rsid w:val="6E1AA96D"/>
    <w:rsid w:val="6EBBC165"/>
    <w:rsid w:val="6F668790"/>
    <w:rsid w:val="6F9CE02D"/>
    <w:rsid w:val="70099DE5"/>
    <w:rsid w:val="72321E34"/>
    <w:rsid w:val="7254EA75"/>
    <w:rsid w:val="72917D5B"/>
    <w:rsid w:val="72F70827"/>
    <w:rsid w:val="734A3AA6"/>
    <w:rsid w:val="73A2BCD5"/>
    <w:rsid w:val="73C355DC"/>
    <w:rsid w:val="74184BD1"/>
    <w:rsid w:val="7458A638"/>
    <w:rsid w:val="747AC6D6"/>
    <w:rsid w:val="74E892FB"/>
    <w:rsid w:val="755B05A5"/>
    <w:rsid w:val="75AF418B"/>
    <w:rsid w:val="76B4D4E5"/>
    <w:rsid w:val="76DA5D97"/>
    <w:rsid w:val="76E4215D"/>
    <w:rsid w:val="76F5C93B"/>
    <w:rsid w:val="7731D8CB"/>
    <w:rsid w:val="77A63FFD"/>
    <w:rsid w:val="78302F10"/>
    <w:rsid w:val="7948DB08"/>
    <w:rsid w:val="79D45E2B"/>
    <w:rsid w:val="7A4DF73A"/>
    <w:rsid w:val="7ACEF45E"/>
    <w:rsid w:val="7B2BA9E2"/>
    <w:rsid w:val="7B57D47F"/>
    <w:rsid w:val="7B9512C1"/>
    <w:rsid w:val="7BAB4F78"/>
    <w:rsid w:val="7BDE6835"/>
    <w:rsid w:val="7C29D827"/>
    <w:rsid w:val="7C886950"/>
    <w:rsid w:val="7D471FD9"/>
    <w:rsid w:val="7D8D34FC"/>
    <w:rsid w:val="7DB230D7"/>
    <w:rsid w:val="7E4EBB4D"/>
    <w:rsid w:val="7F1A51EC"/>
    <w:rsid w:val="7F93C117"/>
    <w:rsid w:val="7FC30C14"/>
    <w:rsid w:val="7FCCDB41"/>
    <w:rsid w:val="7FF1B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A15E"/>
  <w15:chartTrackingRefBased/>
  <w15:docId w15:val="{694DF4E0-896B-443F-B479-F686DC4B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69"/>
    <w:pPr>
      <w:spacing w:after="0" w:line="240" w:lineRule="auto"/>
    </w:pPr>
    <w:rPr>
      <w:rFonts w:ascii="Arial" w:eastAsia="SimSun"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4469"/>
    <w:rPr>
      <w:color w:val="0000FF"/>
      <w:u w:val="single"/>
    </w:rPr>
  </w:style>
  <w:style w:type="character" w:styleId="CommentReference">
    <w:name w:val="annotation reference"/>
    <w:uiPriority w:val="99"/>
    <w:unhideWhenUsed/>
    <w:rsid w:val="00DE4469"/>
    <w:rPr>
      <w:sz w:val="16"/>
      <w:szCs w:val="16"/>
    </w:rPr>
  </w:style>
  <w:style w:type="paragraph" w:styleId="CommentText">
    <w:name w:val="annotation text"/>
    <w:basedOn w:val="Normal"/>
    <w:link w:val="CommentTextChar"/>
    <w:uiPriority w:val="99"/>
    <w:unhideWhenUsed/>
    <w:rsid w:val="00DE4469"/>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rsid w:val="00DE4469"/>
    <w:rPr>
      <w:rFonts w:ascii="Calibri" w:eastAsia="Times New Roman" w:hAnsi="Calibri" w:cs="Times New Roman"/>
      <w:sz w:val="20"/>
      <w:szCs w:val="20"/>
      <w:lang w:val="en-US"/>
    </w:rPr>
  </w:style>
  <w:style w:type="paragraph" w:styleId="NormalWeb">
    <w:name w:val="Normal (Web)"/>
    <w:basedOn w:val="Normal"/>
    <w:uiPriority w:val="99"/>
    <w:unhideWhenUsed/>
    <w:rsid w:val="00DE446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E4469"/>
    <w:pPr>
      <w:spacing w:after="200" w:line="276" w:lineRule="auto"/>
      <w:ind w:left="720"/>
      <w:contextualSpacing/>
    </w:pPr>
    <w:rPr>
      <w:rFonts w:ascii="Calibri" w:eastAsia="Calibri" w:hAnsi="Calibri" w:cs="Times New Roman"/>
      <w:sz w:val="22"/>
      <w:szCs w:val="22"/>
      <w:lang w:eastAsia="en-US"/>
    </w:rPr>
  </w:style>
  <w:style w:type="character" w:styleId="Strong">
    <w:name w:val="Strong"/>
    <w:basedOn w:val="DefaultParagraphFont"/>
    <w:uiPriority w:val="22"/>
    <w:qFormat/>
    <w:rsid w:val="00DE4469"/>
    <w:rPr>
      <w:b/>
      <w:bCs/>
    </w:rPr>
  </w:style>
  <w:style w:type="paragraph" w:styleId="BalloonText">
    <w:name w:val="Balloon Text"/>
    <w:basedOn w:val="Normal"/>
    <w:link w:val="BalloonTextChar"/>
    <w:uiPriority w:val="99"/>
    <w:semiHidden/>
    <w:unhideWhenUsed/>
    <w:rsid w:val="00DE4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69"/>
    <w:rPr>
      <w:rFonts w:ascii="Segoe UI" w:eastAsia="SimSun" w:hAnsi="Segoe UI" w:cs="Segoe UI"/>
      <w:sz w:val="18"/>
      <w:szCs w:val="18"/>
      <w:lang w:eastAsia="zh-CN"/>
    </w:rPr>
  </w:style>
  <w:style w:type="paragraph" w:customStyle="1" w:styleId="paragraph">
    <w:name w:val="paragraph"/>
    <w:basedOn w:val="Normal"/>
    <w:rsid w:val="005C364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3645"/>
  </w:style>
  <w:style w:type="character" w:customStyle="1" w:styleId="eop">
    <w:name w:val="eop"/>
    <w:basedOn w:val="DefaultParagraphFont"/>
    <w:rsid w:val="005C3645"/>
  </w:style>
  <w:style w:type="paragraph" w:styleId="CommentSubject">
    <w:name w:val="annotation subject"/>
    <w:basedOn w:val="CommentText"/>
    <w:next w:val="CommentText"/>
    <w:link w:val="CommentSubjectChar"/>
    <w:uiPriority w:val="99"/>
    <w:semiHidden/>
    <w:unhideWhenUsed/>
    <w:rsid w:val="00596473"/>
    <w:rPr>
      <w:rFonts w:ascii="Arial" w:eastAsia="SimSun" w:hAnsi="Arial" w:cs="Arial"/>
      <w:b/>
      <w:bCs/>
      <w:lang w:val="en-GB" w:eastAsia="zh-CN"/>
    </w:rPr>
  </w:style>
  <w:style w:type="character" w:customStyle="1" w:styleId="CommentSubjectChar">
    <w:name w:val="Comment Subject Char"/>
    <w:basedOn w:val="CommentTextChar"/>
    <w:link w:val="CommentSubject"/>
    <w:uiPriority w:val="99"/>
    <w:semiHidden/>
    <w:rsid w:val="00596473"/>
    <w:rPr>
      <w:rFonts w:ascii="Arial" w:eastAsia="SimSun" w:hAnsi="Arial" w:cs="Arial"/>
      <w:b/>
      <w:bCs/>
      <w:sz w:val="20"/>
      <w:szCs w:val="20"/>
      <w:lang w:val="en-US" w:eastAsia="zh-CN"/>
    </w:rPr>
  </w:style>
  <w:style w:type="paragraph" w:customStyle="1" w:styleId="xmsonormal">
    <w:name w:val="x_msonormal"/>
    <w:basedOn w:val="Normal"/>
    <w:rsid w:val="005973A0"/>
    <w:pPr>
      <w:spacing w:before="100" w:beforeAutospacing="1" w:after="100" w:afterAutospacing="1"/>
    </w:pPr>
    <w:rPr>
      <w:rFonts w:ascii="Times New Roman" w:eastAsia="Times New Roman" w:hAnsi="Times New Roman" w:cs="Times New Roman"/>
      <w:lang w:eastAsia="en-GB"/>
    </w:rPr>
  </w:style>
  <w:style w:type="character" w:customStyle="1" w:styleId="Mention1">
    <w:name w:val="Mention1"/>
    <w:basedOn w:val="DefaultParagraphFont"/>
    <w:uiPriority w:val="99"/>
    <w:unhideWhenUsed/>
    <w:rsid w:val="00DB54C7"/>
    <w:rPr>
      <w:color w:val="2B579A"/>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B6B0B"/>
    <w:pPr>
      <w:spacing w:after="0" w:line="240" w:lineRule="auto"/>
    </w:pPr>
    <w:rPr>
      <w:rFonts w:ascii="Arial" w:eastAsia="SimSun" w:hAnsi="Arial" w:cs="Arial"/>
      <w:sz w:val="24"/>
      <w:szCs w:val="24"/>
      <w:lang w:eastAsia="zh-CN"/>
    </w:rPr>
  </w:style>
  <w:style w:type="character" w:styleId="FollowedHyperlink">
    <w:name w:val="FollowedHyperlink"/>
    <w:basedOn w:val="DefaultParagraphFont"/>
    <w:uiPriority w:val="99"/>
    <w:semiHidden/>
    <w:unhideWhenUsed/>
    <w:rsid w:val="00B47492"/>
    <w:rPr>
      <w:color w:val="954F72" w:themeColor="followedHyperlink"/>
      <w:u w:val="single"/>
    </w:rPr>
  </w:style>
</w:styles>
</file>

<file path=word/tasks.xml><?xml version="1.0" encoding="utf-8"?>
<t:Tasks xmlns:t="http://schemas.microsoft.com/office/tasks/2019/documenttasks" xmlns:oel="http://schemas.microsoft.com/office/2019/extlst">
  <t:Task id="{0712919B-41A6-49B3-8C88-882516ED33C5}">
    <t:Anchor>
      <t:Comment id="113281594"/>
    </t:Anchor>
    <t:History>
      <t:Event id="{338A860E-EB1E-44E1-BB56-297AB58288E0}" time="2022-08-16T12:31:31.068Z">
        <t:Attribution userId="S::srf32@cam.ac.uk::dcf68c80-81f4-420c-8357-459ff1541b3e" userProvider="AD" userName="Stephanie Swain"/>
        <t:Anchor>
          <t:Comment id="113281594"/>
        </t:Anchor>
        <t:Create/>
      </t:Event>
      <t:Event id="{0AE682BA-6B78-414D-858E-4620657510E2}" time="2022-08-16T12:31:31.068Z">
        <t:Attribution userId="S::srf32@cam.ac.uk::dcf68c80-81f4-420c-8357-459ff1541b3e" userProvider="AD" userName="Stephanie Swain"/>
        <t:Anchor>
          <t:Comment id="113281594"/>
        </t:Anchor>
        <t:Assign userId="S::ac2314@cam.ac.uk::5dfe3ea0-5a8e-4c57-9e05-3671a82178e4" userProvider="AD" userName="Amaya Camara-Campos"/>
      </t:Event>
      <t:Event id="{4D4123C7-8776-4671-9FF8-BBCDE11011C7}" time="2022-08-16T12:31:31.068Z">
        <t:Attribution userId="S::srf32@cam.ac.uk::dcf68c80-81f4-420c-8357-459ff1541b3e" userProvider="AD" userName="Stephanie Swain"/>
        <t:Anchor>
          <t:Comment id="113281594"/>
        </t:Anchor>
        <t:SetTitle title="@Amaya Camara-Campos @Ben Earley @Marwah Hassan we will need to have these ready when projects are awarded. Are they in hand?"/>
      </t:Event>
    </t:History>
  </t:Task>
  <t:Task id="{29BEE5B3-84C6-46FA-B76F-88D57B3E181D}">
    <t:Anchor>
      <t:Comment id="619371305"/>
    </t:Anchor>
    <t:History>
      <t:Event id="{F1E520E3-683A-40AE-8EEC-FE1FF6193BA2}" time="2022-08-22T09:20:48.15Z">
        <t:Attribution userId="S::srf32@cam.ac.uk::dcf68c80-81f4-420c-8357-459ff1541b3e" userProvider="AD" userName="Stephanie Swain"/>
        <t:Anchor>
          <t:Comment id="141371601"/>
        </t:Anchor>
        <t:Create/>
      </t:Event>
      <t:Event id="{99BD0820-0672-465E-ACD4-FCE62554DE89}" time="2022-08-22T09:20:48.15Z">
        <t:Attribution userId="S::srf32@cam.ac.uk::dcf68c80-81f4-420c-8357-459ff1541b3e" userProvider="AD" userName="Stephanie Swain"/>
        <t:Anchor>
          <t:Comment id="141371601"/>
        </t:Anchor>
        <t:Assign userId="S::ac2314@cam.ac.uk::5dfe3ea0-5a8e-4c57-9e05-3671a82178e4" userProvider="AD" userName="Amaya Camara-Campos"/>
      </t:Event>
      <t:Event id="{87BCD24A-B502-4752-9943-6F12C5263BB0}" time="2022-08-22T09:20:48.15Z">
        <t:Attribution userId="S::srf32@cam.ac.uk::dcf68c80-81f4-420c-8357-459ff1541b3e" userProvider="AD" userName="Stephanie Swain"/>
        <t:Anchor>
          <t:Comment id="141371601"/>
        </t:Anchor>
        <t:SetTitle title="@Amaya Camara-Campos does the EPSRC one cover all of the UKRI questions?"/>
      </t:Event>
    </t:History>
  </t:Task>
  <t:Task id="{D6DCAB7D-33E9-4467-BFCB-9F5C0D9128CE}">
    <t:Anchor>
      <t:Comment id="315593303"/>
    </t:Anchor>
    <t:History>
      <t:Event id="{6F59F0B5-7785-424D-BDDB-96D3C1E5B7F6}" time="2022-08-22T14:10:53.586Z">
        <t:Attribution userId="S::srf32@cam.ac.uk::dcf68c80-81f4-420c-8357-459ff1541b3e" userProvider="AD" userName="Stephanie Swain"/>
        <t:Anchor>
          <t:Comment id="362527867"/>
        </t:Anchor>
        <t:Create/>
      </t:Event>
      <t:Event id="{554511B9-1379-490D-8DD6-8E4DC05BE157}" time="2022-08-22T14:10:53.586Z">
        <t:Attribution userId="S::srf32@cam.ac.uk::dcf68c80-81f4-420c-8357-459ff1541b3e" userProvider="AD" userName="Stephanie Swain"/>
        <t:Anchor>
          <t:Comment id="362527867"/>
        </t:Anchor>
        <t:Assign userId="S::mimt2@cam.ac.uk::605cb949-65a9-4071-81e0-2aab758338b5" userProvider="AD" userName="Matt Thomson"/>
      </t:Event>
      <t:Event id="{F6804B7F-7A53-4867-B145-F51752359772}" time="2022-08-22T14:10:53.586Z">
        <t:Attribution userId="S::srf32@cam.ac.uk::dcf68c80-81f4-420c-8357-459ff1541b3e" userProvider="AD" userName="Stephanie Swain"/>
        <t:Anchor>
          <t:Comment id="362527867"/>
        </t:Anchor>
        <t:SetTitle title="@Matt Thomson"/>
      </t:Event>
      <t:Event id="{6F95A9AA-83C9-44D0-A2D1-AAEBBDA7B051}" time="2022-08-24T11:38:08.667Z">
        <t:Attribution userId="S::srf32@cam.ac.uk::dcf68c80-81f4-420c-8357-459ff1541b3e" userProvider="AD" userName="Stephanie Swain"/>
        <t:Progress percentComplete="100"/>
      </t:Event>
    </t:History>
  </t:Task>
  <t:Task id="{AE76D57A-6787-489A-B86E-6F50B7F32BD5}">
    <t:Anchor>
      <t:Comment id="1795613471"/>
    </t:Anchor>
    <t:History>
      <t:Event id="{65A26154-CC8C-45D0-8ED4-6263CB21A2DE}" time="2022-08-23T16:03:39.702Z">
        <t:Attribution userId="S::lsa37@cam.ac.uk::3359a538-d789-43ed-8ba3-4740d1f0095f" userProvider="AD" userName="Louise Atkins"/>
        <t:Anchor>
          <t:Comment id="1795613471"/>
        </t:Anchor>
        <t:Create/>
      </t:Event>
      <t:Event id="{A5ED6D4C-2CE0-4401-BB91-ACA030868830}" time="2022-08-23T16:03:39.702Z">
        <t:Attribution userId="S::lsa37@cam.ac.uk::3359a538-d789-43ed-8ba3-4740d1f0095f" userProvider="AD" userName="Louise Atkins"/>
        <t:Anchor>
          <t:Comment id="1795613471"/>
        </t:Anchor>
        <t:Assign userId="S::srf32@cam.ac.uk::dcf68c80-81f4-420c-8357-459ff1541b3e" userProvider="AD" userName="Stephanie Swain"/>
      </t:Event>
      <t:Event id="{3999FB74-339A-457C-BC38-4942551424FF}" time="2022-08-23T16:03:39.702Z">
        <t:Attribution userId="S::lsa37@cam.ac.uk::3359a538-d789-43ed-8ba3-4740d1f0095f" userProvider="AD" userName="Louise Atkins"/>
        <t:Anchor>
          <t:Comment id="1795613471"/>
        </t:Anchor>
        <t:SetTitle title="@Stephanie Swain is this a clause from somewhere else? I'd suggest that we have the links to the extra T&amp;Cs this refers to - or edit if this needs adjustment for this purpose"/>
      </t:Event>
    </t:History>
  </t:Task>
  <t:Task id="{8A49B5A8-131C-4C2C-8858-2A6BD934163C}">
    <t:Anchor>
      <t:Comment id="357864194"/>
    </t:Anchor>
    <t:History>
      <t:Event id="{682430AF-26F7-4FBA-AB91-0EB4FD624A52}" time="2022-08-24T08:45:02.106Z">
        <t:Attribution userId="S::srf32@cam.ac.uk::dcf68c80-81f4-420c-8357-459ff1541b3e" userProvider="AD" userName="Stephanie Swain"/>
        <t:Anchor>
          <t:Comment id="1296259076"/>
        </t:Anchor>
        <t:Create/>
      </t:Event>
      <t:Event id="{439F2D2F-178D-47A4-9ED9-67D827BF3C3D}" time="2022-08-24T08:45:02.106Z">
        <t:Attribution userId="S::srf32@cam.ac.uk::dcf68c80-81f4-420c-8357-459ff1541b3e" userProvider="AD" userName="Stephanie Swain"/>
        <t:Anchor>
          <t:Comment id="1296259076"/>
        </t:Anchor>
        <t:Assign userId="S::lsa37@cam.ac.uk::3359a538-d789-43ed-8ba3-4740d1f0095f" userProvider="AD" userName="Louise Atkins"/>
      </t:Event>
      <t:Event id="{B8621FAE-329E-48C7-8773-28E8511D1D9B}" time="2022-08-24T08:45:02.106Z">
        <t:Attribution userId="S::srf32@cam.ac.uk::dcf68c80-81f4-420c-8357-459ff1541b3e" userProvider="AD" userName="Stephanie Swain"/>
        <t:Anchor>
          <t:Comment id="1296259076"/>
        </t:Anchor>
        <t:SetTitle title="@Louise Atkins what about the final bullet? I've looked through the University's policies and procedures list, and these seem the relevant ones."/>
      </t:Event>
    </t:History>
  </t:Task>
  <t:Task id="{0DFAA2F8-B2E9-4DD8-8E34-3BE2056D59E7}">
    <t:Anchor>
      <t:Comment id="1175062831"/>
    </t:Anchor>
    <t:History>
      <t:Event id="{6CDB49B3-C2DA-4688-BF2B-2D53A82ABF19}" time="2022-08-24T11:39:53.599Z">
        <t:Attribution userId="S::srf32@cam.ac.uk::dcf68c80-81f4-420c-8357-459ff1541b3e" userProvider="AD" userName="Stephanie Swain"/>
        <t:Anchor>
          <t:Comment id="1011013129"/>
        </t:Anchor>
        <t:Create/>
      </t:Event>
      <t:Event id="{2D2DA084-5216-43D4-AF05-95E68CEB4E13}" time="2022-08-24T11:39:53.599Z">
        <t:Attribution userId="S::srf32@cam.ac.uk::dcf68c80-81f4-420c-8357-459ff1541b3e" userProvider="AD" userName="Stephanie Swain"/>
        <t:Anchor>
          <t:Comment id="1011013129"/>
        </t:Anchor>
        <t:Assign userId="S::lsa37@cam.ac.uk::3359a538-d789-43ed-8ba3-4740d1f0095f" userProvider="AD" userName="Louise Atkins"/>
      </t:Event>
      <t:Event id="{E231E0DB-D365-4702-B8C6-7B1E2F0B21CF}" time="2022-08-24T11:39:53.599Z">
        <t:Attribution userId="S::srf32@cam.ac.uk::dcf68c80-81f4-420c-8357-459ff1541b3e" userProvider="AD" userName="Stephanie Swain"/>
        <t:Anchor>
          <t:Comment id="1011013129"/>
        </t:Anchor>
        <t:SetTitle title="@Louise Atkins are you happy with this proposed text?"/>
      </t:Event>
    </t:History>
  </t:Task>
  <t:Task id="{4ADFB0BB-6EB4-445E-8937-7A5E72BBFEA1}">
    <t:Anchor>
      <t:Comment id="125700490"/>
    </t:Anchor>
    <t:History>
      <t:Event id="{D9EF65AD-8549-41AD-ACAC-CE324BBD35C1}" time="2022-08-25T05:35:10.152Z">
        <t:Attribution userId="S::srf32@cam.ac.uk::dcf68c80-81f4-420c-8357-459ff1541b3e" userProvider="AD" userName="Stephanie Swain"/>
        <t:Anchor>
          <t:Comment id="125700490"/>
        </t:Anchor>
        <t:Create/>
      </t:Event>
      <t:Event id="{2F157A9E-32DE-4010-B9CF-F8776B26E19B}" time="2022-08-25T05:35:10.152Z">
        <t:Attribution userId="S::srf32@cam.ac.uk::dcf68c80-81f4-420c-8357-459ff1541b3e" userProvider="AD" userName="Stephanie Swain"/>
        <t:Anchor>
          <t:Comment id="125700490"/>
        </t:Anchor>
        <t:Assign userId="S::lsa37@cam.ac.uk::3359a538-d789-43ed-8ba3-4740d1f0095f" userProvider="AD" userName="Louise Atkins"/>
      </t:Event>
      <t:Event id="{AA4102BC-8455-4F88-B2A9-D8A6DC74D746}" time="2022-08-25T05:35:10.152Z">
        <t:Attribution userId="S::srf32@cam.ac.uk::dcf68c80-81f4-420c-8357-459ff1541b3e" userProvider="AD" userName="Stephanie Swain"/>
        <t:Anchor>
          <t:Comment id="125700490"/>
        </t:Anchor>
        <t:SetTitle title="@Louise Atkins We had a link to the full UKRI conditions and it was removed. So what am I linked to?"/>
      </t:Event>
    </t:History>
  </t:Task>
  <t:Task id="{3D1281DF-6B9F-4B69-B4FC-3ECE7E8128FC}">
    <t:Anchor>
      <t:Comment id="1075167032"/>
    </t:Anchor>
    <t:History>
      <t:Event id="{11918B82-D431-4FAF-9EC9-2A33B645F899}" time="2022-08-25T05:50:18.243Z">
        <t:Attribution userId="S::srf32@cam.ac.uk::dcf68c80-81f4-420c-8357-459ff1541b3e" userProvider="AD" userName="Stephanie Swain"/>
        <t:Anchor>
          <t:Comment id="1075167032"/>
        </t:Anchor>
        <t:Create/>
      </t:Event>
      <t:Event id="{7B0202F7-A8FF-47AF-B7CD-94FCC8370187}" time="2022-08-25T05:50:18.243Z">
        <t:Attribution userId="S::srf32@cam.ac.uk::dcf68c80-81f4-420c-8357-459ff1541b3e" userProvider="AD" userName="Stephanie Swain"/>
        <t:Anchor>
          <t:Comment id="1075167032"/>
        </t:Anchor>
        <t:Assign userId="S::lsa37@cam.ac.uk::3359a538-d789-43ed-8ba3-4740d1f0095f" userProvider="AD" userName="Louise Atkins"/>
      </t:Event>
      <t:Event id="{0F657FEB-8120-424E-A1E1-7054D24E174C}" time="2022-08-25T05:50:18.243Z">
        <t:Attribution userId="S::srf32@cam.ac.uk::dcf68c80-81f4-420c-8357-459ff1541b3e" userProvider="AD" userName="Stephanie Swain"/>
        <t:Anchor>
          <t:Comment id="1075167032"/>
        </t:Anchor>
        <t:SetTitle title="@Louise Atkins in response to your comment 'Can we get the PDF chopped so we have one just of the terms and conditions (take of the award letter bits) and put it on one of the webpages? We can then link that here. Think that will tick this one off?' I …"/>
      </t:Event>
    </t:History>
  </t:Task>
  <t:Task id="{70E4B1E6-2C3F-4163-B426-83485080AF43}">
    <t:Anchor>
      <t:Comment id="175911573"/>
    </t:Anchor>
    <t:History>
      <t:Event id="{82744BEF-FD2A-4075-9A65-BE30CD166435}" time="2022-08-30T15:13:05.006Z">
        <t:Attribution userId="S::srf32@cam.ac.uk::dcf68c80-81f4-420c-8357-459ff1541b3e" userProvider="AD" userName="Stephanie Swain"/>
        <t:Anchor>
          <t:Comment id="175911573"/>
        </t:Anchor>
        <t:Create/>
      </t:Event>
      <t:Event id="{33D30A2E-43CE-46DF-B948-41DA22F5F513}" time="2022-08-30T15:13:05.006Z">
        <t:Attribution userId="S::srf32@cam.ac.uk::dcf68c80-81f4-420c-8357-459ff1541b3e" userProvider="AD" userName="Stephanie Swain"/>
        <t:Anchor>
          <t:Comment id="175911573"/>
        </t:Anchor>
        <t:Assign userId="S::lsa37@cam.ac.uk::3359a538-d789-43ed-8ba3-4740d1f0095f" userProvider="AD" userName="Louise Atkins"/>
      </t:Event>
      <t:Event id="{CEDD3659-C5FF-4259-A7D0-8F3F5F3BEE0F}" time="2022-08-30T15:13:05.006Z">
        <t:Attribution userId="S::srf32@cam.ac.uk::dcf68c80-81f4-420c-8357-459ff1541b3e" userProvider="AD" userName="Stephanie Swain"/>
        <t:Anchor>
          <t:Comment id="175911573"/>
        </t:Anchor>
        <t:SetTitle title="@Louise Atkins I've tried to keep this to T&amp;C and put the process info in the website. Is this ok?"/>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6107">
      <w:bodyDiv w:val="1"/>
      <w:marLeft w:val="0"/>
      <w:marRight w:val="0"/>
      <w:marTop w:val="0"/>
      <w:marBottom w:val="0"/>
      <w:divBdr>
        <w:top w:val="none" w:sz="0" w:space="0" w:color="auto"/>
        <w:left w:val="none" w:sz="0" w:space="0" w:color="auto"/>
        <w:bottom w:val="none" w:sz="0" w:space="0" w:color="auto"/>
        <w:right w:val="none" w:sz="0" w:space="0" w:color="auto"/>
      </w:divBdr>
      <w:divsChild>
        <w:div w:id="1758205897">
          <w:marLeft w:val="0"/>
          <w:marRight w:val="0"/>
          <w:marTop w:val="0"/>
          <w:marBottom w:val="0"/>
          <w:divBdr>
            <w:top w:val="none" w:sz="0" w:space="0" w:color="auto"/>
            <w:left w:val="none" w:sz="0" w:space="0" w:color="auto"/>
            <w:bottom w:val="none" w:sz="0" w:space="0" w:color="auto"/>
            <w:right w:val="none" w:sz="0" w:space="0" w:color="auto"/>
          </w:divBdr>
        </w:div>
        <w:div w:id="249394398">
          <w:marLeft w:val="0"/>
          <w:marRight w:val="0"/>
          <w:marTop w:val="0"/>
          <w:marBottom w:val="0"/>
          <w:divBdr>
            <w:top w:val="none" w:sz="0" w:space="0" w:color="auto"/>
            <w:left w:val="none" w:sz="0" w:space="0" w:color="auto"/>
            <w:bottom w:val="none" w:sz="0" w:space="0" w:color="auto"/>
            <w:right w:val="none" w:sz="0" w:space="0" w:color="auto"/>
          </w:divBdr>
          <w:divsChild>
            <w:div w:id="208491153">
              <w:marLeft w:val="0"/>
              <w:marRight w:val="0"/>
              <w:marTop w:val="0"/>
              <w:marBottom w:val="0"/>
              <w:divBdr>
                <w:top w:val="none" w:sz="0" w:space="0" w:color="auto"/>
                <w:left w:val="none" w:sz="0" w:space="0" w:color="auto"/>
                <w:bottom w:val="none" w:sz="0" w:space="0" w:color="auto"/>
                <w:right w:val="none" w:sz="0" w:space="0" w:color="auto"/>
              </w:divBdr>
            </w:div>
            <w:div w:id="1495023285">
              <w:marLeft w:val="0"/>
              <w:marRight w:val="0"/>
              <w:marTop w:val="0"/>
              <w:marBottom w:val="0"/>
              <w:divBdr>
                <w:top w:val="none" w:sz="0" w:space="0" w:color="auto"/>
                <w:left w:val="none" w:sz="0" w:space="0" w:color="auto"/>
                <w:bottom w:val="none" w:sz="0" w:space="0" w:color="auto"/>
                <w:right w:val="none" w:sz="0" w:space="0" w:color="auto"/>
              </w:divBdr>
            </w:div>
            <w:div w:id="795950136">
              <w:marLeft w:val="0"/>
              <w:marRight w:val="0"/>
              <w:marTop w:val="0"/>
              <w:marBottom w:val="0"/>
              <w:divBdr>
                <w:top w:val="none" w:sz="0" w:space="0" w:color="auto"/>
                <w:left w:val="none" w:sz="0" w:space="0" w:color="auto"/>
                <w:bottom w:val="none" w:sz="0" w:space="0" w:color="auto"/>
                <w:right w:val="none" w:sz="0" w:space="0" w:color="auto"/>
              </w:divBdr>
            </w:div>
            <w:div w:id="458651063">
              <w:marLeft w:val="0"/>
              <w:marRight w:val="0"/>
              <w:marTop w:val="0"/>
              <w:marBottom w:val="0"/>
              <w:divBdr>
                <w:top w:val="none" w:sz="0" w:space="0" w:color="auto"/>
                <w:left w:val="none" w:sz="0" w:space="0" w:color="auto"/>
                <w:bottom w:val="none" w:sz="0" w:space="0" w:color="auto"/>
                <w:right w:val="none" w:sz="0" w:space="0" w:color="auto"/>
              </w:divBdr>
            </w:div>
          </w:divsChild>
        </w:div>
        <w:div w:id="1515801832">
          <w:marLeft w:val="0"/>
          <w:marRight w:val="0"/>
          <w:marTop w:val="0"/>
          <w:marBottom w:val="0"/>
          <w:divBdr>
            <w:top w:val="none" w:sz="0" w:space="0" w:color="auto"/>
            <w:left w:val="none" w:sz="0" w:space="0" w:color="auto"/>
            <w:bottom w:val="none" w:sz="0" w:space="0" w:color="auto"/>
            <w:right w:val="none" w:sz="0" w:space="0" w:color="auto"/>
          </w:divBdr>
          <w:divsChild>
            <w:div w:id="1728261182">
              <w:marLeft w:val="0"/>
              <w:marRight w:val="0"/>
              <w:marTop w:val="0"/>
              <w:marBottom w:val="0"/>
              <w:divBdr>
                <w:top w:val="none" w:sz="0" w:space="0" w:color="auto"/>
                <w:left w:val="none" w:sz="0" w:space="0" w:color="auto"/>
                <w:bottom w:val="none" w:sz="0" w:space="0" w:color="auto"/>
                <w:right w:val="none" w:sz="0" w:space="0" w:color="auto"/>
              </w:divBdr>
            </w:div>
            <w:div w:id="15924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4029">
      <w:bodyDiv w:val="1"/>
      <w:marLeft w:val="0"/>
      <w:marRight w:val="0"/>
      <w:marTop w:val="0"/>
      <w:marBottom w:val="0"/>
      <w:divBdr>
        <w:top w:val="none" w:sz="0" w:space="0" w:color="auto"/>
        <w:left w:val="none" w:sz="0" w:space="0" w:color="auto"/>
        <w:bottom w:val="none" w:sz="0" w:space="0" w:color="auto"/>
        <w:right w:val="none" w:sz="0" w:space="0" w:color="auto"/>
      </w:divBdr>
      <w:divsChild>
        <w:div w:id="540367683">
          <w:marLeft w:val="0"/>
          <w:marRight w:val="0"/>
          <w:marTop w:val="0"/>
          <w:marBottom w:val="0"/>
          <w:divBdr>
            <w:top w:val="none" w:sz="0" w:space="0" w:color="auto"/>
            <w:left w:val="none" w:sz="0" w:space="0" w:color="auto"/>
            <w:bottom w:val="none" w:sz="0" w:space="0" w:color="auto"/>
            <w:right w:val="none" w:sz="0" w:space="0" w:color="auto"/>
          </w:divBdr>
        </w:div>
        <w:div w:id="1092320378">
          <w:marLeft w:val="0"/>
          <w:marRight w:val="0"/>
          <w:marTop w:val="0"/>
          <w:marBottom w:val="0"/>
          <w:divBdr>
            <w:top w:val="none" w:sz="0" w:space="0" w:color="auto"/>
            <w:left w:val="none" w:sz="0" w:space="0" w:color="auto"/>
            <w:bottom w:val="none" w:sz="0" w:space="0" w:color="auto"/>
            <w:right w:val="none" w:sz="0" w:space="0" w:color="auto"/>
          </w:divBdr>
        </w:div>
        <w:div w:id="172032621">
          <w:marLeft w:val="0"/>
          <w:marRight w:val="0"/>
          <w:marTop w:val="0"/>
          <w:marBottom w:val="0"/>
          <w:divBdr>
            <w:top w:val="none" w:sz="0" w:space="0" w:color="auto"/>
            <w:left w:val="none" w:sz="0" w:space="0" w:color="auto"/>
            <w:bottom w:val="none" w:sz="0" w:space="0" w:color="auto"/>
            <w:right w:val="none" w:sz="0" w:space="0" w:color="auto"/>
          </w:divBdr>
        </w:div>
      </w:divsChild>
    </w:div>
    <w:div w:id="695809716">
      <w:bodyDiv w:val="1"/>
      <w:marLeft w:val="0"/>
      <w:marRight w:val="0"/>
      <w:marTop w:val="0"/>
      <w:marBottom w:val="0"/>
      <w:divBdr>
        <w:top w:val="none" w:sz="0" w:space="0" w:color="auto"/>
        <w:left w:val="none" w:sz="0" w:space="0" w:color="auto"/>
        <w:bottom w:val="none" w:sz="0" w:space="0" w:color="auto"/>
        <w:right w:val="none" w:sz="0" w:space="0" w:color="auto"/>
      </w:divBdr>
      <w:divsChild>
        <w:div w:id="403340992">
          <w:marLeft w:val="0"/>
          <w:marRight w:val="0"/>
          <w:marTop w:val="0"/>
          <w:marBottom w:val="0"/>
          <w:divBdr>
            <w:top w:val="none" w:sz="0" w:space="0" w:color="auto"/>
            <w:left w:val="none" w:sz="0" w:space="0" w:color="auto"/>
            <w:bottom w:val="none" w:sz="0" w:space="0" w:color="auto"/>
            <w:right w:val="none" w:sz="0" w:space="0" w:color="auto"/>
          </w:divBdr>
          <w:divsChild>
            <w:div w:id="43544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7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admin.cam.ac.uk/policy-and-procedures/financial-regulations/schedules/schedule-1-competition-procedures" TargetMode="External"/><Relationship Id="rId18" Type="http://schemas.openxmlformats.org/officeDocument/2006/relationships/hyperlink" Target="https://www.governanceandcompliance.admin.cam.ac.uk/governance-and-strategy/university-wide-conflict-interest-policy/conflict-interest-policy" TargetMode="External"/><Relationship Id="rId26" Type="http://schemas.openxmlformats.org/officeDocument/2006/relationships/hyperlink" Target="https://www.hr.admin.cam.ac.uk/hr-staff/information-staff/assistant-staff-handbook/bullying-and-harassment" TargetMode="External"/><Relationship Id="rId39" Type="http://schemas.openxmlformats.org/officeDocument/2006/relationships/fontTable" Target="fontTable.xml"/><Relationship Id="rId21" Type="http://schemas.openxmlformats.org/officeDocument/2006/relationships/hyperlink" Target="https://www.safety.admin.cam.ac.uk/policy-guidance/miscellaneous/hsd016m-university-health-safety-policy" TargetMode="External"/><Relationship Id="rId34" Type="http://schemas.openxmlformats.org/officeDocument/2006/relationships/hyperlink" Target="mailto:iaa@cam.ac.uk" TargetMode="External"/><Relationship Id="rId42"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kri.org/about-us/mrc/our-policies-and-standards/research/" TargetMode="External"/><Relationship Id="rId20" Type="http://schemas.openxmlformats.org/officeDocument/2006/relationships/hyperlink" Target="https://www.research-integrity.admin.cam.ac.uk/trusted-research-guidance-protecting-research-risks-international-engagement" TargetMode="External"/><Relationship Id="rId29" Type="http://schemas.openxmlformats.org/officeDocument/2006/relationships/hyperlink" Target="http://www.ukri.org/about-us/policies-standards-and-data/good-research-resource-hub/public-engagement/"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ance.admin.cam.ac.uk/policy-and-procedures/financial-regulations" TargetMode="External"/><Relationship Id="rId24" Type="http://schemas.openxmlformats.org/officeDocument/2006/relationships/hyperlink" Target="https://researchgovernance.medschl.cam.ac.uk/undertaking-health-research-in-the-united-kingdom/" TargetMode="External"/><Relationship Id="rId32" Type="http://schemas.openxmlformats.org/officeDocument/2006/relationships/hyperlink" Target="mailto:iaa@cam.ac.uk" TargetMode="External"/><Relationship Id="rId37" Type="http://schemas.openxmlformats.org/officeDocument/2006/relationships/hyperlink" Target="https://www.equality.admin.cam.ac.uk/equality-and-diversity-cambridge/equal-opportunities-policy" TargetMode="External"/><Relationship Id="rId40" Type="http://schemas.openxmlformats.org/officeDocument/2006/relationships/theme" Target="theme/theme1.xml"/><Relationship Id="R711ad70419bc4e5b" Type="http://schemas.microsoft.com/office/2019/05/relationships/documenttasks" Target="tasks.xml"/><Relationship Id="rId5" Type="http://schemas.openxmlformats.org/officeDocument/2006/relationships/styles" Target="styles.xml"/><Relationship Id="rId15" Type="http://schemas.openxmlformats.org/officeDocument/2006/relationships/hyperlink" Target="https://www.research-integrity.admin.cam.ac.uk/research-integrity/research-integrity-statement" TargetMode="External"/><Relationship Id="rId23" Type="http://schemas.openxmlformats.org/officeDocument/2006/relationships/hyperlink" Target="https://www.research-integrity.admin.cam.ac.uk/research-ethics" TargetMode="External"/><Relationship Id="rId28" Type="http://schemas.openxmlformats.org/officeDocument/2006/relationships/hyperlink" Target="https://www.hr.admin.cam.ac.uk/policies-procedures/children-and-adults-risk-safeguarding-policy" TargetMode="External"/><Relationship Id="rId36" Type="http://schemas.openxmlformats.org/officeDocument/2006/relationships/hyperlink" Target="http://www.ukri.org/about-us/privacy-notice/" TargetMode="External"/><Relationship Id="rId10" Type="http://schemas.openxmlformats.org/officeDocument/2006/relationships/hyperlink" Target="https://www.finance.admin.cam.ac.uk/policy-and-procedures/financial-procedures/chapter-5b-expenses-benefits/travel-university-4" TargetMode="External"/><Relationship Id="rId19" Type="http://schemas.openxmlformats.org/officeDocument/2006/relationships/hyperlink" Target="https://www.research-integrity.admin.cam.ac.uk/trusted-research-guidance-protecting-research-risks-international-engagement" TargetMode="External"/><Relationship Id="rId31" Type="http://schemas.openxmlformats.org/officeDocument/2006/relationships/hyperlink" Target="https://www.research-operations.admin.cam.ac.uk/managing-research-projects/due-diligence-new-research-relationships/about-due-diligence" TargetMode="External"/><Relationship Id="rId4" Type="http://schemas.openxmlformats.org/officeDocument/2006/relationships/numbering" Target="numbering.xml"/><Relationship Id="rId9" Type="http://schemas.openxmlformats.org/officeDocument/2006/relationships/hyperlink" Target="https://www.research-strategy.admin.cam.ac.uk/sites/www.research-strategy.admin.cam.ac.uk/files/grant_information.pdf" TargetMode="External"/><Relationship Id="rId14" Type="http://schemas.openxmlformats.org/officeDocument/2006/relationships/hyperlink" Target="https://universityofcambridgecloud.sharepoint.com/sites/RGA/Documents/PI%20Documents/New%20PI%20Prog%20Presentations/Managing%20Your%20Research%20Project%20Successfully%20ver%20Apr%2022.pptx?web=1" TargetMode="External"/><Relationship Id="rId22" Type="http://schemas.openxmlformats.org/officeDocument/2006/relationships/hyperlink" Target="https://www.research-integrity.admin.cam.ac.uk/sites/www.research-integrity.admin.cam.ac.uk/files/uoc_ethics_policy_july2020_0.pdf" TargetMode="External"/><Relationship Id="rId27" Type="http://schemas.openxmlformats.org/officeDocument/2006/relationships/hyperlink" Target="https://www.hr.admin.cam.ac.uk/policies-procedures/misconduct-research" TargetMode="External"/><Relationship Id="rId30" Type="http://schemas.openxmlformats.org/officeDocument/2006/relationships/hyperlink" Target="https://www.research-operations.admin.cam.ac.uk/managing-research-projects/due-diligence-new-research-relationships/about-due-diligence" TargetMode="External"/><Relationship Id="rId35" Type="http://schemas.openxmlformats.org/officeDocument/2006/relationships/hyperlink" Target="https://www.information-compliance.admin.cam.ac.uk/data-protection/guidance" TargetMode="Externa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https://www.finance.admin.cam.ac.uk/policy-and-procedures/financial-regulations/f-purchasing" TargetMode="External"/><Relationship Id="rId17" Type="http://schemas.openxmlformats.org/officeDocument/2006/relationships/hyperlink" Target="https://eur03.safelinks.protection.outlook.com/?url=https%3A%2F%2Fwww.universitiesuk.ac.uk%2Ftopics%2Fresearch-and-innovation%2Fconcordat-support-research-integrity&amp;data=05%7C01%7CStephanie.Swain%40admin.cam.ac.uk%7C48f2ded30c294b36f1eb08da6fdd7e02%7C49a50445bdfa4b79ade3547b4f3986e9%7C0%7C0%7C637945294327995628%7CUnknown%7CTWFpbGZsb3d8eyJWIjoiMC4wLjAwMDAiLCJQIjoiV2luMzIiLCJBTiI6Ik1haWwiLCJXVCI6Mn0%3D%7C3000%7C%7C%7C&amp;sdata=nP%2BKhHZNo2I82hzDi3J0QRr0L8ScV3Q4yCHDQDLiTLI%3D&amp;reserved=0" TargetMode="External"/><Relationship Id="rId25" Type="http://schemas.openxmlformats.org/officeDocument/2006/relationships/hyperlink" Target="https://www.hr.admin.cam.ac.uk/policies-procedures/dignity-work-policy" TargetMode="External"/><Relationship Id="rId33" Type="http://schemas.openxmlformats.org/officeDocument/2006/relationships/hyperlink" Target="https://www.research-strategy.admin.cam.ac.uk/impact-acceleration-accounts" TargetMode="External"/><Relationship Id="rId38" Type="http://schemas.openxmlformats.org/officeDocument/2006/relationships/hyperlink" Target="mailto:iaa@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SharedWithUsers xmlns="65929332-c639-495a-bb87-06fa9373a7cb">
      <UserInfo>
        <DisplayName>Susan Black</DisplayName>
        <AccountId>212</AccountId>
        <AccountType/>
      </UserInfo>
      <UserInfo>
        <DisplayName>Amaya Camara-Campos</DisplayName>
        <AccountId>186</AccountId>
        <AccountType/>
      </UserInfo>
      <UserInfo>
        <DisplayName>Marwah Hassan</DisplayName>
        <AccountId>205</AccountId>
        <AccountType/>
      </UserInfo>
      <UserInfo>
        <DisplayName>Ben Earley</DisplayName>
        <AccountId>207</AccountId>
        <AccountType/>
      </UserInfo>
      <UserInfo>
        <DisplayName>Matt Thomson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2" ma:contentTypeDescription="Create a new document." ma:contentTypeScope="" ma:versionID="429ec54920b8f472410db0297fbafc29">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bdffcfd05e49940dab45d7d67467215c"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70D88-8C6D-4ED7-81B8-80DDAF3590CA}">
  <ds:schemaRefs>
    <ds:schemaRef ds:uri="http://schemas.microsoft.com/office/2006/metadata/properties"/>
    <ds:schemaRef ds:uri="cd1bf47d-8162-4beb-b7ff-cdef928dfc49"/>
    <ds:schemaRef ds:uri="http://purl.org/dc/terms/"/>
    <ds:schemaRef ds:uri="http://purl.org/dc/dcmitype/"/>
    <ds:schemaRef ds:uri="65929332-c639-495a-bb87-06fa9373a7c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86FE72B-F0B3-45B6-97F8-2F58A9E47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EEC86-EFAE-400D-B3C9-0BCB1034A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Atkins</dc:creator>
  <cp:keywords/>
  <dc:description/>
  <cp:lastModifiedBy>Louise Atkins</cp:lastModifiedBy>
  <cp:revision>13</cp:revision>
  <dcterms:created xsi:type="dcterms:W3CDTF">2022-08-25T10:28:00Z</dcterms:created>
  <dcterms:modified xsi:type="dcterms:W3CDTF">2022-09-16T10:21:00Z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