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709"/>
      </w:tblGrid>
      <w:tr w:rsidR="00873870" w:rsidRPr="00B245FA" w14:paraId="1A8F693C" w14:textId="77777777" w:rsidTr="77186259">
        <w:trPr>
          <w:trHeight w:val="1562"/>
        </w:trPr>
        <w:tc>
          <w:tcPr>
            <w:tcW w:w="6356" w:type="dxa"/>
          </w:tcPr>
          <w:p w14:paraId="4EDD6AEB" w14:textId="5E4695DA" w:rsidR="00873870" w:rsidRPr="00B245FA" w:rsidRDefault="77186259" w:rsidP="00FB2C48">
            <w:pPr>
              <w:pStyle w:val="Picture"/>
              <w:tabs>
                <w:tab w:val="left" w:pos="777"/>
              </w:tabs>
              <w:rPr>
                <w:rFonts w:asciiTheme="minorHAnsi" w:hAnsiTheme="minorHAnsi" w:cstheme="minorHAnsi"/>
                <w:szCs w:val="22"/>
              </w:rPr>
            </w:pPr>
            <w:r w:rsidRPr="00B245FA">
              <w:rPr>
                <w:rFonts w:asciiTheme="minorHAnsi" w:hAnsiTheme="minorHAnsi" w:cstheme="minorHAnsi"/>
                <w:noProof/>
                <w:szCs w:val="22"/>
              </w:rPr>
              <w:drawing>
                <wp:anchor distT="0" distB="0" distL="114300" distR="114300" simplePos="0" relativeHeight="251657216" behindDoc="0" locked="0" layoutInCell="1" allowOverlap="1" wp14:anchorId="7BD80DA8" wp14:editId="088BDACA">
                  <wp:simplePos x="0" y="0"/>
                  <wp:positionH relativeFrom="column">
                    <wp:align>left</wp:align>
                  </wp:positionH>
                  <wp:positionV relativeFrom="paragraph">
                    <wp:posOffset>0</wp:posOffset>
                  </wp:positionV>
                  <wp:extent cx="2324100" cy="495300"/>
                  <wp:effectExtent l="0" t="0" r="0" b="0"/>
                  <wp:wrapSquare wrapText="bothSides"/>
                  <wp:docPr id="1068206861" name="Picture 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324100" cy="495300"/>
                          </a:xfrm>
                          <a:prstGeom prst="rect">
                            <a:avLst/>
                          </a:prstGeom>
                        </pic:spPr>
                      </pic:pic>
                    </a:graphicData>
                  </a:graphic>
                  <wp14:sizeRelH relativeFrom="page">
                    <wp14:pctWidth>0</wp14:pctWidth>
                  </wp14:sizeRelH>
                  <wp14:sizeRelV relativeFrom="page">
                    <wp14:pctHeight>0</wp14:pctHeight>
                  </wp14:sizeRelV>
                </wp:anchor>
              </w:drawing>
            </w:r>
          </w:p>
        </w:tc>
        <w:tc>
          <w:tcPr>
            <w:tcW w:w="3709" w:type="dxa"/>
            <w:vAlign w:val="bottom"/>
          </w:tcPr>
          <w:p w14:paraId="1F5BA9D7" w14:textId="544E3D51" w:rsidR="00873870" w:rsidRPr="00B245FA" w:rsidRDefault="77186259" w:rsidP="00873870">
            <w:pPr>
              <w:pStyle w:val="DocumentTitle"/>
              <w:rPr>
                <w:rFonts w:asciiTheme="minorHAnsi" w:hAnsiTheme="minorHAnsi" w:cstheme="minorHAnsi"/>
                <w:sz w:val="22"/>
                <w:szCs w:val="22"/>
              </w:rPr>
            </w:pPr>
            <w:r w:rsidRPr="00B245FA">
              <w:rPr>
                <w:rFonts w:asciiTheme="minorHAnsi" w:hAnsiTheme="minorHAnsi" w:cstheme="minorHAnsi"/>
                <w:sz w:val="22"/>
                <w:szCs w:val="22"/>
              </w:rPr>
              <w:drawing>
                <wp:anchor distT="0" distB="0" distL="114300" distR="114300" simplePos="0" relativeHeight="251658240" behindDoc="0" locked="0" layoutInCell="1" allowOverlap="1" wp14:anchorId="4E21DB95" wp14:editId="6B676C7C">
                  <wp:simplePos x="0" y="0"/>
                  <wp:positionH relativeFrom="column">
                    <wp:align>right</wp:align>
                  </wp:positionH>
                  <wp:positionV relativeFrom="paragraph">
                    <wp:posOffset>0</wp:posOffset>
                  </wp:positionV>
                  <wp:extent cx="1240155" cy="1033462"/>
                  <wp:effectExtent l="0" t="0" r="0" b="0"/>
                  <wp:wrapSquare wrapText="bothSides"/>
                  <wp:docPr id="1071573124" name="Picture 107157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155" cy="1033462"/>
                          </a:xfrm>
                          <a:prstGeom prst="rect">
                            <a:avLst/>
                          </a:prstGeom>
                        </pic:spPr>
                      </pic:pic>
                    </a:graphicData>
                  </a:graphic>
                  <wp14:sizeRelH relativeFrom="page">
                    <wp14:pctWidth>0</wp14:pctWidth>
                  </wp14:sizeRelH>
                  <wp14:sizeRelV relativeFrom="page">
                    <wp14:pctHeight>0</wp14:pctHeight>
                  </wp14:sizeRelV>
                </wp:anchor>
              </w:drawing>
            </w:r>
          </w:p>
        </w:tc>
      </w:tr>
    </w:tbl>
    <w:p w14:paraId="0AC4EB42" w14:textId="77777777" w:rsidR="00930AB8" w:rsidRPr="00B245FA" w:rsidRDefault="00930AB8" w:rsidP="00A6089A">
      <w:pPr>
        <w:rPr>
          <w:rFonts w:asciiTheme="minorHAnsi" w:hAnsiTheme="minorHAnsi" w:cstheme="minorHAnsi"/>
          <w:szCs w:val="22"/>
          <w:lang w:val="en-US"/>
        </w:rPr>
        <w:sectPr w:rsidR="00930AB8" w:rsidRPr="00B245FA" w:rsidSect="00873870">
          <w:type w:val="continuous"/>
          <w:pgSz w:w="11906" w:h="16838" w:code="9"/>
          <w:pgMar w:top="851" w:right="567" w:bottom="1134" w:left="1418" w:header="352" w:footer="709" w:gutter="0"/>
          <w:cols w:space="708"/>
          <w:docGrid w:linePitch="360"/>
        </w:sectPr>
      </w:pPr>
    </w:p>
    <w:p w14:paraId="3F81E8E4" w14:textId="7BCDBD1B" w:rsidR="006B74F9" w:rsidRPr="00B245FA" w:rsidRDefault="0054647C" w:rsidP="006B74F9">
      <w:pPr>
        <w:spacing w:line="240" w:lineRule="auto"/>
        <w:jc w:val="center"/>
        <w:rPr>
          <w:rFonts w:asciiTheme="minorHAnsi" w:eastAsia="SimSun" w:hAnsiTheme="minorHAnsi" w:cstheme="minorHAnsi"/>
          <w:b/>
          <w:bCs/>
          <w:szCs w:val="22"/>
          <w:lang w:eastAsia="zh-CN"/>
        </w:rPr>
      </w:pPr>
      <w:r w:rsidRPr="00B245FA">
        <w:rPr>
          <w:rFonts w:asciiTheme="minorHAnsi" w:eastAsia="SimSun" w:hAnsiTheme="minorHAnsi" w:cstheme="minorHAnsi"/>
          <w:b/>
          <w:bCs/>
          <w:szCs w:val="22"/>
          <w:lang w:eastAsia="zh-CN"/>
        </w:rPr>
        <w:t xml:space="preserve">University of Cambridge </w:t>
      </w:r>
      <w:r w:rsidR="006B74F9" w:rsidRPr="00B245FA">
        <w:rPr>
          <w:rFonts w:asciiTheme="minorHAnsi" w:eastAsia="SimSun" w:hAnsiTheme="minorHAnsi" w:cstheme="minorHAnsi"/>
          <w:b/>
          <w:bCs/>
          <w:szCs w:val="22"/>
          <w:lang w:eastAsia="zh-CN"/>
        </w:rPr>
        <w:t xml:space="preserve">EPSRC Impact Acceleration Account </w:t>
      </w:r>
    </w:p>
    <w:p w14:paraId="75D04938" w14:textId="635004C4" w:rsidR="006B74F9" w:rsidRPr="00B245FA" w:rsidRDefault="00B07DD0" w:rsidP="006B74F9">
      <w:pPr>
        <w:spacing w:line="240" w:lineRule="auto"/>
        <w:jc w:val="center"/>
        <w:rPr>
          <w:rFonts w:asciiTheme="minorHAnsi" w:eastAsia="SimSun" w:hAnsiTheme="minorHAnsi" w:cstheme="minorHAnsi"/>
          <w:b/>
          <w:bCs/>
          <w:szCs w:val="22"/>
          <w:lang w:eastAsia="zh-CN"/>
        </w:rPr>
      </w:pPr>
      <w:r w:rsidRPr="00B245FA">
        <w:rPr>
          <w:rFonts w:asciiTheme="minorHAnsi" w:eastAsia="SimSun" w:hAnsiTheme="minorHAnsi" w:cstheme="minorHAnsi"/>
          <w:b/>
          <w:bCs/>
          <w:szCs w:val="22"/>
          <w:lang w:eastAsia="zh-CN"/>
        </w:rPr>
        <w:t>Early-stage Commercialisation</w:t>
      </w:r>
      <w:r w:rsidR="006B74F9" w:rsidRPr="00B245FA">
        <w:rPr>
          <w:rFonts w:asciiTheme="minorHAnsi" w:eastAsia="SimSun" w:hAnsiTheme="minorHAnsi" w:cstheme="minorHAnsi"/>
          <w:b/>
          <w:bCs/>
          <w:szCs w:val="22"/>
          <w:lang w:eastAsia="zh-CN"/>
        </w:rPr>
        <w:t xml:space="preserve"> Fund </w:t>
      </w:r>
      <w:r w:rsidR="0042143E" w:rsidRPr="00B245FA">
        <w:rPr>
          <w:rFonts w:asciiTheme="minorHAnsi" w:eastAsia="SimSun" w:hAnsiTheme="minorHAnsi" w:cstheme="minorHAnsi"/>
          <w:b/>
          <w:bCs/>
          <w:szCs w:val="22"/>
          <w:lang w:eastAsia="zh-CN"/>
        </w:rPr>
        <w:t>2022</w:t>
      </w:r>
    </w:p>
    <w:p w14:paraId="58E8F72A" w14:textId="5B1C1DE2" w:rsidR="006B74F9" w:rsidRPr="00B245FA" w:rsidRDefault="006B74F9" w:rsidP="00C05757">
      <w:pPr>
        <w:spacing w:line="240" w:lineRule="auto"/>
        <w:jc w:val="center"/>
        <w:rPr>
          <w:rFonts w:asciiTheme="minorHAnsi" w:eastAsia="SimSun" w:hAnsiTheme="minorHAnsi" w:cstheme="minorHAnsi"/>
          <w:b/>
          <w:bCs/>
          <w:szCs w:val="22"/>
          <w:lang w:eastAsia="zh-CN"/>
        </w:rPr>
      </w:pPr>
      <w:r w:rsidRPr="00B245FA">
        <w:rPr>
          <w:rFonts w:asciiTheme="minorHAnsi" w:eastAsia="SimSun" w:hAnsiTheme="minorHAnsi" w:cstheme="minorHAnsi"/>
          <w:b/>
          <w:bCs/>
          <w:szCs w:val="22"/>
          <w:lang w:eastAsia="zh-CN"/>
        </w:rPr>
        <w:t>Guidance and Assessment Criteria</w:t>
      </w:r>
    </w:p>
    <w:p w14:paraId="60B3570B" w14:textId="77777777" w:rsidR="00C05757" w:rsidRPr="00B245FA" w:rsidRDefault="00C05757" w:rsidP="00C05757">
      <w:pPr>
        <w:spacing w:line="240" w:lineRule="auto"/>
        <w:jc w:val="center"/>
        <w:rPr>
          <w:rFonts w:asciiTheme="minorHAnsi" w:eastAsia="SimSun" w:hAnsiTheme="minorHAnsi" w:cstheme="minorHAnsi"/>
          <w:b/>
          <w:bCs/>
          <w:szCs w:val="22"/>
          <w:lang w:eastAsia="zh-CN"/>
        </w:rPr>
      </w:pPr>
    </w:p>
    <w:p w14:paraId="7C5EE99C" w14:textId="537BEF83" w:rsidR="006B74F9" w:rsidRPr="00B245FA" w:rsidRDefault="00C05757" w:rsidP="77186259">
      <w:pPr>
        <w:jc w:val="center"/>
        <w:rPr>
          <w:rFonts w:asciiTheme="minorHAnsi" w:hAnsiTheme="minorHAnsi" w:cstheme="minorHAnsi"/>
          <w:szCs w:val="22"/>
        </w:rPr>
      </w:pPr>
      <w:r w:rsidRPr="00B245FA">
        <w:rPr>
          <w:rFonts w:asciiTheme="minorHAnsi" w:hAnsiTheme="minorHAnsi" w:cstheme="minorHAnsi"/>
          <w:szCs w:val="22"/>
        </w:rPr>
        <w:t>Call opens</w:t>
      </w:r>
      <w:r w:rsidR="2B7379AF" w:rsidRPr="00B245FA">
        <w:rPr>
          <w:rFonts w:asciiTheme="minorHAnsi" w:hAnsiTheme="minorHAnsi" w:cstheme="minorHAnsi"/>
          <w:szCs w:val="22"/>
        </w:rPr>
        <w:t xml:space="preserve">: </w:t>
      </w:r>
      <w:r w:rsidR="000F0C97" w:rsidRPr="00B245FA">
        <w:rPr>
          <w:rFonts w:asciiTheme="minorHAnsi" w:hAnsiTheme="minorHAnsi" w:cstheme="minorHAnsi"/>
          <w:szCs w:val="22"/>
        </w:rPr>
        <w:t>20</w:t>
      </w:r>
      <w:r w:rsidR="006B74F9" w:rsidRPr="00B245FA">
        <w:rPr>
          <w:rFonts w:asciiTheme="minorHAnsi" w:hAnsiTheme="minorHAnsi" w:cstheme="minorHAnsi"/>
          <w:szCs w:val="22"/>
          <w:vertAlign w:val="superscript"/>
        </w:rPr>
        <w:t>th</w:t>
      </w:r>
      <w:r w:rsidR="006B74F9" w:rsidRPr="00B245FA">
        <w:rPr>
          <w:rFonts w:asciiTheme="minorHAnsi" w:hAnsiTheme="minorHAnsi" w:cstheme="minorHAnsi"/>
          <w:szCs w:val="22"/>
        </w:rPr>
        <w:t xml:space="preserve"> September 2022</w:t>
      </w:r>
    </w:p>
    <w:p w14:paraId="60350054" w14:textId="00BC9415" w:rsidR="006B74F9" w:rsidRPr="00B245FA" w:rsidRDefault="00C05757" w:rsidP="77186259">
      <w:pPr>
        <w:jc w:val="center"/>
        <w:rPr>
          <w:rFonts w:asciiTheme="minorHAnsi" w:hAnsiTheme="minorHAnsi" w:cstheme="minorHAnsi"/>
          <w:szCs w:val="22"/>
        </w:rPr>
      </w:pPr>
      <w:r w:rsidRPr="00B245FA">
        <w:rPr>
          <w:rFonts w:asciiTheme="minorHAnsi" w:hAnsiTheme="minorHAnsi" w:cstheme="minorHAnsi"/>
          <w:szCs w:val="22"/>
        </w:rPr>
        <w:t>Call closes</w:t>
      </w:r>
      <w:r w:rsidR="31DA1013" w:rsidRPr="00B245FA">
        <w:rPr>
          <w:rFonts w:asciiTheme="minorHAnsi" w:hAnsiTheme="minorHAnsi" w:cstheme="minorHAnsi"/>
          <w:szCs w:val="22"/>
        </w:rPr>
        <w:t xml:space="preserve">: </w:t>
      </w:r>
      <w:r w:rsidR="006B74F9" w:rsidRPr="00B245FA">
        <w:rPr>
          <w:rFonts w:asciiTheme="minorHAnsi" w:hAnsiTheme="minorHAnsi" w:cstheme="minorHAnsi"/>
          <w:szCs w:val="22"/>
        </w:rPr>
        <w:t>21</w:t>
      </w:r>
      <w:r w:rsidR="006B74F9" w:rsidRPr="00B245FA">
        <w:rPr>
          <w:rFonts w:asciiTheme="minorHAnsi" w:hAnsiTheme="minorHAnsi" w:cstheme="minorHAnsi"/>
          <w:szCs w:val="22"/>
          <w:vertAlign w:val="superscript"/>
        </w:rPr>
        <w:t>st</w:t>
      </w:r>
      <w:r w:rsidR="006B74F9" w:rsidRPr="00B245FA">
        <w:rPr>
          <w:rFonts w:asciiTheme="minorHAnsi" w:hAnsiTheme="minorHAnsi" w:cstheme="minorHAnsi"/>
          <w:szCs w:val="22"/>
        </w:rPr>
        <w:t xml:space="preserve"> November 2022 at 16.00</w:t>
      </w:r>
    </w:p>
    <w:p w14:paraId="334A07E7" w14:textId="7C885DA4" w:rsidR="00C05757" w:rsidRPr="00B245FA" w:rsidRDefault="00C05757" w:rsidP="77186259">
      <w:pPr>
        <w:jc w:val="center"/>
        <w:rPr>
          <w:rFonts w:asciiTheme="minorHAnsi" w:hAnsiTheme="minorHAnsi" w:cstheme="minorHAnsi"/>
          <w:szCs w:val="22"/>
        </w:rPr>
      </w:pPr>
      <w:r w:rsidRPr="00B245FA">
        <w:rPr>
          <w:rFonts w:asciiTheme="minorHAnsi" w:hAnsiTheme="minorHAnsi" w:cstheme="minorHAnsi"/>
          <w:szCs w:val="22"/>
        </w:rPr>
        <w:t xml:space="preserve">Total </w:t>
      </w:r>
      <w:r w:rsidR="00915B1C">
        <w:rPr>
          <w:rFonts w:asciiTheme="minorHAnsi" w:hAnsiTheme="minorHAnsi" w:cstheme="minorHAnsi"/>
          <w:szCs w:val="22"/>
        </w:rPr>
        <w:t xml:space="preserve">Project </w:t>
      </w:r>
      <w:r w:rsidRPr="00B245FA">
        <w:rPr>
          <w:rFonts w:asciiTheme="minorHAnsi" w:hAnsiTheme="minorHAnsi" w:cstheme="minorHAnsi"/>
          <w:szCs w:val="22"/>
        </w:rPr>
        <w:t>Award</w:t>
      </w:r>
      <w:r w:rsidR="2C76C53C" w:rsidRPr="00B245FA">
        <w:rPr>
          <w:rFonts w:asciiTheme="minorHAnsi" w:hAnsiTheme="minorHAnsi" w:cstheme="minorHAnsi"/>
          <w:szCs w:val="22"/>
        </w:rPr>
        <w:t xml:space="preserve">: </w:t>
      </w:r>
      <w:r w:rsidR="006B74F9" w:rsidRPr="00B245FA">
        <w:rPr>
          <w:rFonts w:asciiTheme="minorHAnsi" w:hAnsiTheme="minorHAnsi" w:cstheme="minorHAnsi"/>
          <w:szCs w:val="22"/>
        </w:rPr>
        <w:t>Up to £100,</w:t>
      </w:r>
      <w:r w:rsidRPr="00B245FA">
        <w:rPr>
          <w:rFonts w:asciiTheme="minorHAnsi" w:hAnsiTheme="minorHAnsi" w:cstheme="minorHAnsi"/>
          <w:szCs w:val="22"/>
        </w:rPr>
        <w:t>000</w:t>
      </w:r>
    </w:p>
    <w:p w14:paraId="6C5A7DB1" w14:textId="298F2978" w:rsidR="006B74F9" w:rsidRPr="00B245FA" w:rsidRDefault="00915B1C" w:rsidP="77186259">
      <w:pPr>
        <w:jc w:val="center"/>
        <w:rPr>
          <w:rFonts w:asciiTheme="minorHAnsi" w:hAnsiTheme="minorHAnsi" w:cstheme="minorHAnsi"/>
          <w:szCs w:val="22"/>
        </w:rPr>
      </w:pPr>
      <w:r>
        <w:rPr>
          <w:rFonts w:asciiTheme="minorHAnsi" w:hAnsiTheme="minorHAnsi" w:cstheme="minorHAnsi"/>
          <w:szCs w:val="22"/>
        </w:rPr>
        <w:t xml:space="preserve">Project </w:t>
      </w:r>
      <w:r w:rsidR="00C05757" w:rsidRPr="00B245FA">
        <w:rPr>
          <w:rFonts w:asciiTheme="minorHAnsi" w:hAnsiTheme="minorHAnsi" w:cstheme="minorHAnsi"/>
          <w:szCs w:val="22"/>
        </w:rPr>
        <w:t>Length</w:t>
      </w:r>
      <w:r w:rsidR="043230C9" w:rsidRPr="00B245FA">
        <w:rPr>
          <w:rFonts w:asciiTheme="minorHAnsi" w:hAnsiTheme="minorHAnsi" w:cstheme="minorHAnsi"/>
          <w:szCs w:val="22"/>
        </w:rPr>
        <w:t xml:space="preserve">: </w:t>
      </w:r>
      <w:r w:rsidR="00C05757" w:rsidRPr="00B245FA">
        <w:rPr>
          <w:rFonts w:asciiTheme="minorHAnsi" w:hAnsiTheme="minorHAnsi" w:cstheme="minorHAnsi"/>
          <w:szCs w:val="22"/>
        </w:rPr>
        <w:t>Max.</w:t>
      </w:r>
      <w:r w:rsidR="00EA7A99" w:rsidRPr="00B245FA">
        <w:rPr>
          <w:rFonts w:asciiTheme="minorHAnsi" w:hAnsiTheme="minorHAnsi" w:cstheme="minorHAnsi"/>
          <w:szCs w:val="22"/>
        </w:rPr>
        <w:t xml:space="preserve"> duration </w:t>
      </w:r>
      <w:r w:rsidR="00B07DD0" w:rsidRPr="00B245FA">
        <w:rPr>
          <w:rFonts w:asciiTheme="minorHAnsi" w:hAnsiTheme="minorHAnsi" w:cstheme="minorHAnsi"/>
          <w:szCs w:val="22"/>
        </w:rPr>
        <w:t>9</w:t>
      </w:r>
      <w:r w:rsidR="00EA7A99" w:rsidRPr="00B245FA">
        <w:rPr>
          <w:rFonts w:asciiTheme="minorHAnsi" w:hAnsiTheme="minorHAnsi" w:cstheme="minorHAnsi"/>
          <w:szCs w:val="22"/>
        </w:rPr>
        <w:t xml:space="preserve"> months</w:t>
      </w:r>
      <w:r w:rsidR="00B22D0E" w:rsidRPr="00B245FA">
        <w:rPr>
          <w:rFonts w:asciiTheme="minorHAnsi" w:hAnsiTheme="minorHAnsi" w:cstheme="minorHAnsi"/>
          <w:szCs w:val="22"/>
        </w:rPr>
        <w:t xml:space="preserve"> (</w:t>
      </w:r>
      <w:r w:rsidR="00984237" w:rsidRPr="00B245FA">
        <w:rPr>
          <w:rFonts w:asciiTheme="minorHAnsi" w:hAnsiTheme="minorHAnsi" w:cstheme="minorHAnsi"/>
          <w:szCs w:val="22"/>
        </w:rPr>
        <w:t>Starting</w:t>
      </w:r>
      <w:r w:rsidR="00B76455" w:rsidRPr="00B245FA">
        <w:rPr>
          <w:rFonts w:asciiTheme="minorHAnsi" w:hAnsiTheme="minorHAnsi" w:cstheme="minorHAnsi"/>
          <w:szCs w:val="22"/>
        </w:rPr>
        <w:t xml:space="preserve"> between 9</w:t>
      </w:r>
      <w:r w:rsidR="00B66C2B" w:rsidRPr="00B245FA">
        <w:rPr>
          <w:rFonts w:asciiTheme="minorHAnsi" w:hAnsiTheme="minorHAnsi" w:cstheme="minorHAnsi"/>
          <w:szCs w:val="22"/>
          <w:vertAlign w:val="superscript"/>
        </w:rPr>
        <w:t>th</w:t>
      </w:r>
      <w:r w:rsidR="00B66C2B" w:rsidRPr="00B245FA">
        <w:rPr>
          <w:rFonts w:asciiTheme="minorHAnsi" w:hAnsiTheme="minorHAnsi" w:cstheme="minorHAnsi"/>
          <w:szCs w:val="22"/>
        </w:rPr>
        <w:t xml:space="preserve"> </w:t>
      </w:r>
      <w:r w:rsidR="00B76455" w:rsidRPr="00B245FA">
        <w:rPr>
          <w:rFonts w:asciiTheme="minorHAnsi" w:hAnsiTheme="minorHAnsi" w:cstheme="minorHAnsi"/>
          <w:szCs w:val="22"/>
        </w:rPr>
        <w:t>Jan</w:t>
      </w:r>
      <w:r w:rsidR="00B22D0E" w:rsidRPr="00B245FA">
        <w:rPr>
          <w:rFonts w:asciiTheme="minorHAnsi" w:hAnsiTheme="minorHAnsi" w:cstheme="minorHAnsi"/>
          <w:szCs w:val="22"/>
        </w:rPr>
        <w:t xml:space="preserve"> </w:t>
      </w:r>
      <w:r w:rsidR="00B76455" w:rsidRPr="00B245FA">
        <w:rPr>
          <w:rFonts w:asciiTheme="minorHAnsi" w:hAnsiTheme="minorHAnsi" w:cstheme="minorHAnsi"/>
          <w:szCs w:val="22"/>
        </w:rPr>
        <w:t xml:space="preserve">and </w:t>
      </w:r>
      <w:r w:rsidR="0051352A" w:rsidRPr="00B245FA">
        <w:rPr>
          <w:rFonts w:asciiTheme="minorHAnsi" w:hAnsiTheme="minorHAnsi" w:cstheme="minorHAnsi"/>
          <w:szCs w:val="22"/>
        </w:rPr>
        <w:t>28</w:t>
      </w:r>
      <w:r w:rsidR="00B66C2B" w:rsidRPr="00B245FA">
        <w:rPr>
          <w:rFonts w:asciiTheme="minorHAnsi" w:hAnsiTheme="minorHAnsi" w:cstheme="minorHAnsi"/>
          <w:szCs w:val="22"/>
          <w:vertAlign w:val="superscript"/>
        </w:rPr>
        <w:t>th</w:t>
      </w:r>
      <w:r w:rsidR="00B66C2B" w:rsidRPr="00B245FA">
        <w:rPr>
          <w:rFonts w:asciiTheme="minorHAnsi" w:hAnsiTheme="minorHAnsi" w:cstheme="minorHAnsi"/>
          <w:szCs w:val="22"/>
        </w:rPr>
        <w:t xml:space="preserve"> </w:t>
      </w:r>
      <w:r w:rsidR="00B22D0E" w:rsidRPr="00B245FA">
        <w:rPr>
          <w:rFonts w:asciiTheme="minorHAnsi" w:hAnsiTheme="minorHAnsi" w:cstheme="minorHAnsi"/>
          <w:szCs w:val="22"/>
        </w:rPr>
        <w:t xml:space="preserve">Feb </w:t>
      </w:r>
      <w:r w:rsidR="008F5D2D" w:rsidRPr="00B245FA">
        <w:rPr>
          <w:rFonts w:asciiTheme="minorHAnsi" w:hAnsiTheme="minorHAnsi" w:cstheme="minorHAnsi"/>
          <w:szCs w:val="22"/>
        </w:rPr>
        <w:t>2023</w:t>
      </w:r>
      <w:r w:rsidR="00B22D0E" w:rsidRPr="00B245FA">
        <w:rPr>
          <w:rFonts w:asciiTheme="minorHAnsi" w:hAnsiTheme="minorHAnsi" w:cstheme="minorHAnsi"/>
          <w:szCs w:val="22"/>
        </w:rPr>
        <w:t>)</w:t>
      </w:r>
    </w:p>
    <w:p w14:paraId="6694CDB5" w14:textId="77777777" w:rsidR="006B74F9" w:rsidRPr="00B245FA" w:rsidRDefault="006B74F9" w:rsidP="006B74F9">
      <w:pPr>
        <w:rPr>
          <w:rFonts w:asciiTheme="minorHAnsi" w:hAnsiTheme="minorHAnsi" w:cstheme="minorHAnsi"/>
          <w:b/>
          <w:szCs w:val="22"/>
        </w:rPr>
      </w:pPr>
    </w:p>
    <w:p w14:paraId="75A493DC" w14:textId="77777777" w:rsidR="0040287D" w:rsidRPr="00B245FA" w:rsidRDefault="0040287D" w:rsidP="006B74F9">
      <w:pPr>
        <w:rPr>
          <w:rFonts w:asciiTheme="minorHAnsi" w:hAnsiTheme="minorHAnsi" w:cstheme="minorHAnsi"/>
          <w:b/>
          <w:szCs w:val="22"/>
        </w:rPr>
      </w:pPr>
    </w:p>
    <w:p w14:paraId="45C94978" w14:textId="77777777" w:rsidR="006B74F9" w:rsidRPr="00B245FA" w:rsidRDefault="006B74F9" w:rsidP="006A5484">
      <w:pPr>
        <w:rPr>
          <w:rFonts w:asciiTheme="minorHAnsi" w:hAnsiTheme="minorHAnsi" w:cstheme="minorHAnsi"/>
          <w:b/>
          <w:szCs w:val="22"/>
        </w:rPr>
      </w:pPr>
      <w:r w:rsidRPr="00B245FA">
        <w:rPr>
          <w:rFonts w:asciiTheme="minorHAnsi" w:hAnsiTheme="minorHAnsi" w:cstheme="minorHAnsi"/>
          <w:b/>
          <w:szCs w:val="22"/>
        </w:rPr>
        <w:t>Background</w:t>
      </w:r>
    </w:p>
    <w:p w14:paraId="073DF087" w14:textId="1ABAE659" w:rsidR="00587D63" w:rsidRPr="00B245FA" w:rsidRDefault="006B74F9" w:rsidP="00587D63">
      <w:pPr>
        <w:jc w:val="both"/>
        <w:rPr>
          <w:rFonts w:asciiTheme="minorHAnsi" w:hAnsiTheme="minorHAnsi" w:cstheme="minorHAnsi"/>
          <w:szCs w:val="22"/>
        </w:rPr>
      </w:pPr>
      <w:r w:rsidRPr="00B245FA">
        <w:rPr>
          <w:rFonts w:asciiTheme="minorHAnsi" w:hAnsiTheme="minorHAnsi" w:cstheme="minorHAnsi"/>
          <w:szCs w:val="22"/>
        </w:rPr>
        <w:t xml:space="preserve">The IAA </w:t>
      </w:r>
      <w:r w:rsidR="00B07DD0" w:rsidRPr="00B245FA">
        <w:rPr>
          <w:rFonts w:asciiTheme="minorHAnsi" w:hAnsiTheme="minorHAnsi" w:cstheme="minorHAnsi"/>
          <w:szCs w:val="22"/>
        </w:rPr>
        <w:t xml:space="preserve">Early-stage Commercialisation Fund </w:t>
      </w:r>
      <w:r w:rsidRPr="00B245FA">
        <w:rPr>
          <w:rFonts w:asciiTheme="minorHAnsi" w:hAnsiTheme="minorHAnsi" w:cstheme="minorHAnsi"/>
          <w:szCs w:val="22"/>
        </w:rPr>
        <w:t xml:space="preserve">aims to enhance the commercial exploitation of </w:t>
      </w:r>
      <w:r w:rsidR="00B07DD0" w:rsidRPr="00B245FA">
        <w:rPr>
          <w:rFonts w:asciiTheme="minorHAnsi" w:hAnsiTheme="minorHAnsi" w:cstheme="minorHAnsi"/>
          <w:szCs w:val="22"/>
        </w:rPr>
        <w:t xml:space="preserve">Engineering and Physical Sciences Research Council (EPSRC) </w:t>
      </w:r>
      <w:hyperlink r:id="rId11" w:history="1">
        <w:r w:rsidR="00B07DD0" w:rsidRPr="00B245FA">
          <w:rPr>
            <w:rStyle w:val="Hyperlink"/>
            <w:rFonts w:asciiTheme="minorHAnsi" w:hAnsiTheme="minorHAnsi" w:cstheme="minorHAnsi"/>
            <w:szCs w:val="22"/>
          </w:rPr>
          <w:t>research areas</w:t>
        </w:r>
      </w:hyperlink>
      <w:r w:rsidRPr="00B245FA">
        <w:rPr>
          <w:rFonts w:asciiTheme="minorHAnsi" w:hAnsiTheme="minorHAnsi" w:cstheme="minorHAnsi"/>
          <w:szCs w:val="22"/>
        </w:rPr>
        <w:t xml:space="preserve">. This funding helps bridge the gap between academic research and commercialisation by supporting the early stages of commercialisation of technologies, to make ideas more attractive for </w:t>
      </w:r>
      <w:r w:rsidR="008F5D2D" w:rsidRPr="00B245FA">
        <w:rPr>
          <w:rFonts w:asciiTheme="minorHAnsi" w:hAnsiTheme="minorHAnsi" w:cstheme="minorHAnsi"/>
          <w:szCs w:val="22"/>
        </w:rPr>
        <w:t xml:space="preserve">further </w:t>
      </w:r>
      <w:r w:rsidRPr="00B245FA">
        <w:rPr>
          <w:rFonts w:asciiTheme="minorHAnsi" w:hAnsiTheme="minorHAnsi" w:cstheme="minorHAnsi"/>
          <w:szCs w:val="22"/>
        </w:rPr>
        <w:t>commercial investment.</w:t>
      </w:r>
    </w:p>
    <w:p w14:paraId="68CEAED2" w14:textId="77777777" w:rsidR="00587D63" w:rsidRPr="00B245FA" w:rsidRDefault="00587D63" w:rsidP="00915B1C">
      <w:pPr>
        <w:spacing w:after="120"/>
        <w:rPr>
          <w:rFonts w:asciiTheme="minorHAnsi" w:hAnsiTheme="minorHAnsi" w:cstheme="minorHAnsi"/>
          <w:b/>
          <w:szCs w:val="22"/>
        </w:rPr>
      </w:pPr>
    </w:p>
    <w:p w14:paraId="10336069" w14:textId="1B2B81DC" w:rsidR="006B74F9" w:rsidRPr="00B245FA" w:rsidRDefault="00D3594F" w:rsidP="006A5484">
      <w:pPr>
        <w:rPr>
          <w:rFonts w:asciiTheme="minorHAnsi" w:hAnsiTheme="minorHAnsi" w:cstheme="minorHAnsi"/>
          <w:b/>
          <w:szCs w:val="22"/>
        </w:rPr>
      </w:pPr>
      <w:r w:rsidRPr="00B245FA">
        <w:rPr>
          <w:rFonts w:asciiTheme="minorHAnsi" w:hAnsiTheme="minorHAnsi" w:cstheme="minorHAnsi"/>
          <w:b/>
          <w:szCs w:val="22"/>
        </w:rPr>
        <w:t>Who can apply?</w:t>
      </w:r>
    </w:p>
    <w:p w14:paraId="1E065697" w14:textId="2580DA3B" w:rsidR="008F5D2D" w:rsidRPr="00B245FA" w:rsidRDefault="00D3594F" w:rsidP="1C9C520B">
      <w:pPr>
        <w:spacing w:after="120"/>
        <w:jc w:val="both"/>
        <w:rPr>
          <w:rFonts w:asciiTheme="minorHAnsi" w:hAnsiTheme="minorHAnsi" w:cstheme="minorHAnsi"/>
          <w:szCs w:val="22"/>
        </w:rPr>
      </w:pPr>
      <w:r w:rsidRPr="00B245FA">
        <w:rPr>
          <w:rFonts w:asciiTheme="minorHAnsi" w:hAnsiTheme="minorHAnsi" w:cstheme="minorHAnsi"/>
          <w:szCs w:val="22"/>
        </w:rPr>
        <w:t xml:space="preserve">Applications are welcomed from </w:t>
      </w:r>
      <w:r w:rsidR="248E3B93" w:rsidRPr="00B245FA">
        <w:rPr>
          <w:rFonts w:asciiTheme="minorHAnsi" w:hAnsiTheme="minorHAnsi" w:cstheme="minorHAnsi"/>
          <w:szCs w:val="22"/>
        </w:rPr>
        <w:t>Principle Investigators</w:t>
      </w:r>
      <w:r w:rsidRPr="00B245FA">
        <w:rPr>
          <w:rFonts w:asciiTheme="minorHAnsi" w:hAnsiTheme="minorHAnsi" w:cstheme="minorHAnsi"/>
          <w:szCs w:val="22"/>
        </w:rPr>
        <w:t xml:space="preserve"> employed in any University department </w:t>
      </w:r>
      <w:r w:rsidR="006B74F9" w:rsidRPr="00B245FA">
        <w:rPr>
          <w:rFonts w:asciiTheme="minorHAnsi" w:hAnsiTheme="minorHAnsi" w:cstheme="minorHAnsi"/>
          <w:szCs w:val="22"/>
        </w:rPr>
        <w:t xml:space="preserve">to develop ideas </w:t>
      </w:r>
      <w:r w:rsidR="006A5484" w:rsidRPr="00B245FA">
        <w:rPr>
          <w:rFonts w:asciiTheme="minorHAnsi" w:hAnsiTheme="minorHAnsi" w:cstheme="minorHAnsi"/>
          <w:szCs w:val="22"/>
        </w:rPr>
        <w:t xml:space="preserve">that fall within </w:t>
      </w:r>
      <w:hyperlink r:id="rId12">
        <w:r w:rsidR="006A5484" w:rsidRPr="00B245FA">
          <w:rPr>
            <w:rStyle w:val="Hyperlink"/>
            <w:rFonts w:asciiTheme="minorHAnsi" w:hAnsiTheme="minorHAnsi" w:cstheme="minorHAnsi"/>
            <w:szCs w:val="22"/>
          </w:rPr>
          <w:t>EPSRC’s remit</w:t>
        </w:r>
      </w:hyperlink>
      <w:r w:rsidR="006A5484" w:rsidRPr="00B245FA">
        <w:rPr>
          <w:rFonts w:asciiTheme="minorHAnsi" w:hAnsiTheme="minorHAnsi" w:cstheme="minorHAnsi"/>
          <w:szCs w:val="22"/>
        </w:rPr>
        <w:t>. The project must be based</w:t>
      </w:r>
      <w:r w:rsidR="008F5D2D" w:rsidRPr="00B245FA">
        <w:rPr>
          <w:rFonts w:asciiTheme="minorHAnsi" w:hAnsiTheme="minorHAnsi" w:cstheme="minorHAnsi"/>
          <w:szCs w:val="22"/>
        </w:rPr>
        <w:t xml:space="preserve"> on</w:t>
      </w:r>
      <w:r w:rsidR="006A5484" w:rsidRPr="00B245FA">
        <w:rPr>
          <w:rFonts w:asciiTheme="minorHAnsi" w:hAnsiTheme="minorHAnsi" w:cstheme="minorHAnsi"/>
          <w:szCs w:val="22"/>
        </w:rPr>
        <w:t xml:space="preserve"> </w:t>
      </w:r>
      <w:r w:rsidR="008F5D2D" w:rsidRPr="00B245FA">
        <w:rPr>
          <w:rFonts w:asciiTheme="minorHAnsi" w:hAnsiTheme="minorHAnsi" w:cstheme="minorHAnsi"/>
          <w:szCs w:val="22"/>
        </w:rPr>
        <w:t>identifiable intellectual property which already exists before the start of the project</w:t>
      </w:r>
      <w:r w:rsidR="00C05757" w:rsidRPr="00B245FA">
        <w:rPr>
          <w:rFonts w:asciiTheme="minorHAnsi" w:hAnsiTheme="minorHAnsi" w:cstheme="minorHAnsi"/>
          <w:szCs w:val="22"/>
        </w:rPr>
        <w:t xml:space="preserve"> which is ready for exploitation</w:t>
      </w:r>
      <w:r w:rsidR="008F5D2D" w:rsidRPr="00B245FA">
        <w:rPr>
          <w:rFonts w:asciiTheme="minorHAnsi" w:hAnsiTheme="minorHAnsi" w:cstheme="minorHAnsi"/>
          <w:szCs w:val="22"/>
        </w:rPr>
        <w:t>, for example a patent application or a considerable body of software.</w:t>
      </w:r>
      <w:r w:rsidR="00CD29A6" w:rsidRPr="00B245FA">
        <w:rPr>
          <w:rFonts w:asciiTheme="minorHAnsi" w:hAnsiTheme="minorHAnsi" w:cstheme="minorHAnsi"/>
          <w:szCs w:val="22"/>
        </w:rPr>
        <w:t xml:space="preserve"> Please note that, in contrast to previous EPSRC IAAs, previous/current EPSRC funding is </w:t>
      </w:r>
      <w:r w:rsidR="00CD29A6" w:rsidRPr="00B245FA">
        <w:rPr>
          <w:rFonts w:asciiTheme="minorHAnsi" w:hAnsiTheme="minorHAnsi" w:cstheme="minorHAnsi"/>
          <w:b/>
          <w:bCs/>
          <w:szCs w:val="22"/>
        </w:rPr>
        <w:t>NOT</w:t>
      </w:r>
      <w:r w:rsidR="00CD29A6" w:rsidRPr="00B245FA">
        <w:rPr>
          <w:rFonts w:asciiTheme="minorHAnsi" w:hAnsiTheme="minorHAnsi" w:cstheme="minorHAnsi"/>
          <w:szCs w:val="22"/>
        </w:rPr>
        <w:t xml:space="preserve"> a requirement.</w:t>
      </w:r>
    </w:p>
    <w:p w14:paraId="214724B7" w14:textId="77777777" w:rsidR="006D287B" w:rsidRPr="00B245FA" w:rsidRDefault="006D287B" w:rsidP="00D3594F">
      <w:pPr>
        <w:rPr>
          <w:rFonts w:asciiTheme="minorHAnsi" w:hAnsiTheme="minorHAnsi" w:cstheme="minorHAnsi"/>
          <w:szCs w:val="22"/>
        </w:rPr>
      </w:pPr>
      <w:r w:rsidRPr="00B245FA">
        <w:rPr>
          <w:rStyle w:val="normaltextrun"/>
          <w:rFonts w:asciiTheme="minorHAnsi" w:hAnsiTheme="minorHAnsi" w:cstheme="minorHAnsi"/>
          <w:color w:val="000000"/>
          <w:szCs w:val="22"/>
          <w:shd w:val="clear" w:color="auto" w:fill="FFFFFF"/>
        </w:rPr>
        <w:t>Applications from Early Career Researchers with PIs as co-applicants are encouraged. </w:t>
      </w:r>
      <w:r w:rsidRPr="00B245FA">
        <w:rPr>
          <w:rStyle w:val="eop"/>
          <w:rFonts w:asciiTheme="minorHAnsi" w:hAnsiTheme="minorHAnsi" w:cstheme="minorHAnsi"/>
          <w:color w:val="000000"/>
          <w:szCs w:val="22"/>
          <w:shd w:val="clear" w:color="auto" w:fill="FFFFFF"/>
        </w:rPr>
        <w:t> </w:t>
      </w:r>
    </w:p>
    <w:p w14:paraId="41584591" w14:textId="7B0989F8" w:rsidR="006B74F9" w:rsidRPr="00B245FA" w:rsidRDefault="006B74F9" w:rsidP="00915B1C">
      <w:pPr>
        <w:spacing w:before="120"/>
        <w:rPr>
          <w:rFonts w:asciiTheme="minorHAnsi" w:hAnsiTheme="minorHAnsi" w:cstheme="minorHAnsi"/>
          <w:b/>
          <w:szCs w:val="22"/>
        </w:rPr>
      </w:pPr>
    </w:p>
    <w:p w14:paraId="72719148" w14:textId="2D7FDBDC" w:rsidR="006B74F9" w:rsidRPr="00B245FA" w:rsidRDefault="006B74F9" w:rsidP="006A5484">
      <w:pPr>
        <w:rPr>
          <w:rFonts w:asciiTheme="minorHAnsi" w:hAnsiTheme="minorHAnsi" w:cstheme="minorHAnsi"/>
          <w:b/>
          <w:szCs w:val="22"/>
        </w:rPr>
      </w:pPr>
      <w:r w:rsidRPr="00B245FA">
        <w:rPr>
          <w:rFonts w:asciiTheme="minorHAnsi" w:hAnsiTheme="minorHAnsi" w:cstheme="minorHAnsi"/>
          <w:b/>
          <w:szCs w:val="22"/>
        </w:rPr>
        <w:t xml:space="preserve">What </w:t>
      </w:r>
      <w:r w:rsidR="001E18AC" w:rsidRPr="00B245FA">
        <w:rPr>
          <w:rFonts w:asciiTheme="minorHAnsi" w:hAnsiTheme="minorHAnsi" w:cstheme="minorHAnsi"/>
          <w:b/>
          <w:szCs w:val="22"/>
        </w:rPr>
        <w:t xml:space="preserve">activities </w:t>
      </w:r>
      <w:r w:rsidRPr="00B245FA">
        <w:rPr>
          <w:rFonts w:asciiTheme="minorHAnsi" w:hAnsiTheme="minorHAnsi" w:cstheme="minorHAnsi"/>
          <w:b/>
          <w:szCs w:val="22"/>
        </w:rPr>
        <w:t>can be funded?</w:t>
      </w:r>
    </w:p>
    <w:p w14:paraId="09DF6D8C" w14:textId="61146226" w:rsidR="006B74F9" w:rsidRPr="00B245FA" w:rsidRDefault="001D20A1" w:rsidP="00915B1C">
      <w:pPr>
        <w:spacing w:after="120"/>
        <w:jc w:val="both"/>
        <w:rPr>
          <w:rFonts w:asciiTheme="minorHAnsi" w:hAnsiTheme="minorHAnsi" w:cstheme="minorHAnsi"/>
          <w:szCs w:val="22"/>
        </w:rPr>
      </w:pPr>
      <w:r w:rsidRPr="00B245FA">
        <w:rPr>
          <w:rFonts w:asciiTheme="minorHAnsi" w:hAnsiTheme="minorHAnsi" w:cstheme="minorHAnsi"/>
          <w:szCs w:val="22"/>
        </w:rPr>
        <w:t xml:space="preserve">Projects should focus on formulating a robust business idea with strong potential to secure commercial support from venture capital or seed funds. </w:t>
      </w:r>
      <w:r w:rsidR="002A6AD2" w:rsidRPr="00B245FA">
        <w:rPr>
          <w:rFonts w:asciiTheme="minorHAnsi" w:hAnsiTheme="minorHAnsi" w:cstheme="minorHAnsi"/>
          <w:szCs w:val="22"/>
        </w:rPr>
        <w:t>Successful applications</w:t>
      </w:r>
      <w:r w:rsidR="006B74F9" w:rsidRPr="00B245FA">
        <w:rPr>
          <w:rFonts w:asciiTheme="minorHAnsi" w:hAnsiTheme="minorHAnsi" w:cstheme="minorHAnsi"/>
          <w:szCs w:val="22"/>
        </w:rPr>
        <w:t xml:space="preserve"> </w:t>
      </w:r>
      <w:r w:rsidR="002A6AD2" w:rsidRPr="00B245FA">
        <w:rPr>
          <w:rFonts w:asciiTheme="minorHAnsi" w:hAnsiTheme="minorHAnsi" w:cstheme="minorHAnsi"/>
          <w:szCs w:val="22"/>
        </w:rPr>
        <w:t xml:space="preserve">should; demonstrate the potential to </w:t>
      </w:r>
      <w:r w:rsidR="006B74F9" w:rsidRPr="00B245FA">
        <w:rPr>
          <w:rFonts w:asciiTheme="minorHAnsi" w:hAnsiTheme="minorHAnsi" w:cstheme="minorHAnsi"/>
          <w:szCs w:val="22"/>
        </w:rPr>
        <w:t>significantly increase the probability of commercialisation</w:t>
      </w:r>
      <w:r w:rsidR="002A6AD2" w:rsidRPr="00B245FA">
        <w:rPr>
          <w:rFonts w:asciiTheme="minorHAnsi" w:hAnsiTheme="minorHAnsi" w:cstheme="minorHAnsi"/>
          <w:szCs w:val="22"/>
        </w:rPr>
        <w:t>; be</w:t>
      </w:r>
      <w:r w:rsidRPr="00B245FA">
        <w:rPr>
          <w:rFonts w:asciiTheme="minorHAnsi" w:hAnsiTheme="minorHAnsi" w:cstheme="minorHAnsi"/>
          <w:szCs w:val="22"/>
        </w:rPr>
        <w:t xml:space="preserve"> based</w:t>
      </w:r>
      <w:r w:rsidR="006B74F9" w:rsidRPr="00B245FA">
        <w:rPr>
          <w:rFonts w:asciiTheme="minorHAnsi" w:hAnsiTheme="minorHAnsi" w:cstheme="minorHAnsi"/>
          <w:szCs w:val="22"/>
        </w:rPr>
        <w:t xml:space="preserve"> on a ‘</w:t>
      </w:r>
      <w:r w:rsidR="002A6AD2" w:rsidRPr="00B245FA">
        <w:rPr>
          <w:rFonts w:asciiTheme="minorHAnsi" w:hAnsiTheme="minorHAnsi" w:cstheme="minorHAnsi"/>
          <w:szCs w:val="22"/>
        </w:rPr>
        <w:t>p</w:t>
      </w:r>
      <w:r w:rsidR="006B74F9" w:rsidRPr="00B245FA">
        <w:rPr>
          <w:rFonts w:asciiTheme="minorHAnsi" w:hAnsiTheme="minorHAnsi" w:cstheme="minorHAnsi"/>
          <w:szCs w:val="22"/>
        </w:rPr>
        <w:t>roof-of-concept’ model</w:t>
      </w:r>
      <w:r w:rsidR="00C3521E" w:rsidRPr="00B245FA">
        <w:rPr>
          <w:rFonts w:asciiTheme="minorHAnsi" w:hAnsiTheme="minorHAnsi" w:cstheme="minorHAnsi"/>
          <w:szCs w:val="22"/>
        </w:rPr>
        <w:t xml:space="preserve"> and/or</w:t>
      </w:r>
      <w:r w:rsidR="006B74F9" w:rsidRPr="00B245FA">
        <w:rPr>
          <w:rFonts w:asciiTheme="minorHAnsi" w:hAnsiTheme="minorHAnsi" w:cstheme="minorHAnsi"/>
          <w:szCs w:val="22"/>
        </w:rPr>
        <w:t xml:space="preserve"> aim </w:t>
      </w:r>
      <w:r w:rsidR="002A6AD2" w:rsidRPr="00B245FA">
        <w:rPr>
          <w:rFonts w:asciiTheme="minorHAnsi" w:hAnsiTheme="minorHAnsi" w:cstheme="minorHAnsi"/>
          <w:szCs w:val="22"/>
        </w:rPr>
        <w:t>to</w:t>
      </w:r>
      <w:r w:rsidR="006B74F9" w:rsidRPr="00B245FA">
        <w:rPr>
          <w:rFonts w:asciiTheme="minorHAnsi" w:hAnsiTheme="minorHAnsi" w:cstheme="minorHAnsi"/>
          <w:szCs w:val="22"/>
        </w:rPr>
        <w:t xml:space="preserve"> demonstrat</w:t>
      </w:r>
      <w:r w:rsidR="002A6AD2" w:rsidRPr="00B245FA">
        <w:rPr>
          <w:rFonts w:asciiTheme="minorHAnsi" w:hAnsiTheme="minorHAnsi" w:cstheme="minorHAnsi"/>
          <w:szCs w:val="22"/>
        </w:rPr>
        <w:t>e</w:t>
      </w:r>
      <w:r w:rsidR="006B74F9" w:rsidRPr="00B245FA">
        <w:rPr>
          <w:rFonts w:asciiTheme="minorHAnsi" w:hAnsiTheme="minorHAnsi" w:cstheme="minorHAnsi"/>
          <w:szCs w:val="22"/>
        </w:rPr>
        <w:t xml:space="preserve"> technical viability alongside the preparation of a robust business plan. </w:t>
      </w:r>
    </w:p>
    <w:p w14:paraId="3ADBDC45" w14:textId="5D64841D" w:rsidR="00017A33" w:rsidRPr="00B245FA" w:rsidRDefault="00CF4955" w:rsidP="00915B1C">
      <w:pPr>
        <w:spacing w:after="120"/>
        <w:jc w:val="both"/>
        <w:rPr>
          <w:rFonts w:asciiTheme="minorHAnsi" w:eastAsiaTheme="minorEastAsia" w:hAnsiTheme="minorHAnsi" w:cstheme="minorHAnsi"/>
          <w:b/>
          <w:bCs/>
          <w:szCs w:val="22"/>
        </w:rPr>
      </w:pPr>
      <w:r w:rsidRPr="00B245FA">
        <w:rPr>
          <w:rFonts w:asciiTheme="minorHAnsi" w:hAnsiTheme="minorHAnsi" w:cstheme="minorHAnsi"/>
          <w:szCs w:val="22"/>
        </w:rPr>
        <w:t>Awards will be made on the basis of individual project needs up to a maximum of £100,000 over a maximum of 9 months duration</w:t>
      </w:r>
      <w:r w:rsidR="002E6BCB" w:rsidRPr="00B245FA">
        <w:rPr>
          <w:rFonts w:asciiTheme="minorHAnsi" w:hAnsiTheme="minorHAnsi" w:cstheme="minorHAnsi"/>
          <w:szCs w:val="22"/>
        </w:rPr>
        <w:t>,</w:t>
      </w:r>
      <w:r w:rsidRPr="00B245FA">
        <w:rPr>
          <w:rFonts w:asciiTheme="minorHAnsi" w:hAnsiTheme="minorHAnsi" w:cstheme="minorHAnsi"/>
          <w:szCs w:val="22"/>
        </w:rPr>
        <w:t xml:space="preserve"> </w:t>
      </w:r>
      <w:r w:rsidR="00B27E37" w:rsidRPr="00B245FA">
        <w:rPr>
          <w:rFonts w:asciiTheme="minorHAnsi" w:hAnsiTheme="minorHAnsi" w:cstheme="minorHAnsi"/>
          <w:szCs w:val="22"/>
        </w:rPr>
        <w:t xml:space="preserve">starting no earlier than 9 </w:t>
      </w:r>
      <w:r w:rsidR="707EF544" w:rsidRPr="00B245FA">
        <w:rPr>
          <w:rFonts w:asciiTheme="minorHAnsi" w:hAnsiTheme="minorHAnsi" w:cstheme="minorHAnsi"/>
          <w:szCs w:val="22"/>
        </w:rPr>
        <w:t>Jan 2023</w:t>
      </w:r>
      <w:r w:rsidR="00B27E37" w:rsidRPr="00B245FA">
        <w:rPr>
          <w:rFonts w:asciiTheme="minorHAnsi" w:hAnsiTheme="minorHAnsi" w:cstheme="minorHAnsi"/>
          <w:szCs w:val="22"/>
        </w:rPr>
        <w:t xml:space="preserve"> and </w:t>
      </w:r>
      <w:r w:rsidRPr="00B245FA">
        <w:rPr>
          <w:rFonts w:asciiTheme="minorHAnsi" w:hAnsiTheme="minorHAnsi" w:cstheme="minorHAnsi"/>
          <w:szCs w:val="22"/>
        </w:rPr>
        <w:t xml:space="preserve">no </w:t>
      </w:r>
      <w:r w:rsidR="00B27E37" w:rsidRPr="00B245FA">
        <w:rPr>
          <w:rFonts w:asciiTheme="minorHAnsi" w:hAnsiTheme="minorHAnsi" w:cstheme="minorHAnsi"/>
          <w:szCs w:val="22"/>
        </w:rPr>
        <w:t>later t</w:t>
      </w:r>
      <w:r w:rsidRPr="00B245FA">
        <w:rPr>
          <w:rFonts w:asciiTheme="minorHAnsi" w:hAnsiTheme="minorHAnsi" w:cstheme="minorHAnsi"/>
          <w:szCs w:val="22"/>
        </w:rPr>
        <w:t xml:space="preserve">han 28 Feb 2023. </w:t>
      </w:r>
      <w:r w:rsidR="00017A33" w:rsidRPr="00B245FA">
        <w:rPr>
          <w:rFonts w:asciiTheme="minorHAnsi" w:hAnsiTheme="minorHAnsi" w:cstheme="minorHAnsi"/>
          <w:szCs w:val="22"/>
          <w:lang w:val="en"/>
        </w:rPr>
        <w:t>The assessment panel may decide to part-fund any application at their discretion.</w:t>
      </w:r>
    </w:p>
    <w:p w14:paraId="3F68C4BE" w14:textId="133439D0" w:rsidR="00587D63" w:rsidRPr="00B245FA" w:rsidRDefault="00595601" w:rsidP="00915B1C">
      <w:pPr>
        <w:spacing w:after="120"/>
        <w:jc w:val="both"/>
        <w:rPr>
          <w:rFonts w:asciiTheme="minorHAnsi" w:hAnsiTheme="minorHAnsi" w:cstheme="minorHAnsi"/>
          <w:szCs w:val="22"/>
        </w:rPr>
      </w:pPr>
      <w:r w:rsidRPr="00B245FA">
        <w:rPr>
          <w:rFonts w:asciiTheme="minorHAnsi" w:hAnsiTheme="minorHAnsi" w:cstheme="minorHAnsi"/>
          <w:szCs w:val="22"/>
        </w:rPr>
        <w:t>A</w:t>
      </w:r>
      <w:r w:rsidR="00587D63" w:rsidRPr="00B245FA">
        <w:rPr>
          <w:rFonts w:asciiTheme="minorHAnsi" w:hAnsiTheme="minorHAnsi" w:cstheme="minorHAnsi"/>
          <w:szCs w:val="22"/>
        </w:rPr>
        <w:t xml:space="preserve">pproximately 3 projects </w:t>
      </w:r>
      <w:r w:rsidRPr="00B245FA">
        <w:rPr>
          <w:rFonts w:asciiTheme="minorHAnsi" w:hAnsiTheme="minorHAnsi" w:cstheme="minorHAnsi"/>
          <w:szCs w:val="22"/>
        </w:rPr>
        <w:t xml:space="preserve">will be funded </w:t>
      </w:r>
      <w:r w:rsidR="00587D63" w:rsidRPr="00B245FA">
        <w:rPr>
          <w:rFonts w:asciiTheme="minorHAnsi" w:hAnsiTheme="minorHAnsi" w:cstheme="minorHAnsi"/>
          <w:szCs w:val="22"/>
        </w:rPr>
        <w:t>in this call.</w:t>
      </w:r>
    </w:p>
    <w:p w14:paraId="7F9E7D38" w14:textId="1939D42C" w:rsidR="002E6BCB" w:rsidRPr="00B245FA" w:rsidRDefault="002E6BCB" w:rsidP="00915B1C">
      <w:pPr>
        <w:pStyle w:val="xmsonormal"/>
        <w:spacing w:before="0" w:beforeAutospacing="0" w:after="120" w:afterAutospacing="0"/>
        <w:jc w:val="both"/>
        <w:rPr>
          <w:rFonts w:asciiTheme="minorHAnsi" w:eastAsia="Calibri" w:hAnsiTheme="minorHAnsi" w:cstheme="minorHAnsi"/>
          <w:sz w:val="22"/>
          <w:szCs w:val="22"/>
        </w:rPr>
      </w:pPr>
      <w:r w:rsidRPr="00B245FA">
        <w:rPr>
          <w:rFonts w:asciiTheme="minorHAnsi" w:eastAsiaTheme="minorEastAsia" w:hAnsiTheme="minorHAnsi" w:cstheme="minorHAnsi"/>
          <w:color w:val="000000" w:themeColor="text1"/>
          <w:sz w:val="22"/>
          <w:szCs w:val="22"/>
          <w:lang w:val="en"/>
        </w:rPr>
        <w:t>Project holders must ensure that their research is compliant with the </w:t>
      </w:r>
      <w:hyperlink r:id="rId13">
        <w:r w:rsidRPr="00B245FA">
          <w:rPr>
            <w:rStyle w:val="Hyperlink"/>
            <w:rFonts w:asciiTheme="minorHAnsi" w:eastAsiaTheme="minorEastAsia" w:hAnsiTheme="minorHAnsi" w:cstheme="minorHAnsi"/>
            <w:sz w:val="22"/>
            <w:szCs w:val="22"/>
            <w:lang w:val="en"/>
          </w:rPr>
          <w:t>University’s Policy on the Ethics of Research Involving Human Participants and Personal Data</w:t>
        </w:r>
      </w:hyperlink>
      <w:r w:rsidRPr="00B245FA">
        <w:rPr>
          <w:rFonts w:asciiTheme="minorHAnsi" w:eastAsiaTheme="minorEastAsia" w:hAnsiTheme="minorHAnsi" w:cstheme="minorHAnsi"/>
          <w:color w:val="000000" w:themeColor="text1"/>
          <w:sz w:val="22"/>
          <w:szCs w:val="22"/>
          <w:lang w:val="en"/>
        </w:rPr>
        <w:t> and that any ethical issues are identified and brought to the attention of the relevant approval or regulatory body. Where ethical approval is required this must have been granted before the work begins. See the </w:t>
      </w:r>
      <w:hyperlink r:id="rId14">
        <w:r w:rsidRPr="00B245FA">
          <w:rPr>
            <w:rStyle w:val="Hyperlink"/>
            <w:rFonts w:asciiTheme="minorHAnsi" w:eastAsiaTheme="minorEastAsia" w:hAnsiTheme="minorHAnsi" w:cstheme="minorHAnsi"/>
            <w:sz w:val="22"/>
            <w:szCs w:val="22"/>
            <w:lang w:val="en"/>
          </w:rPr>
          <w:t>University’s Research Ethics pages</w:t>
        </w:r>
      </w:hyperlink>
      <w:r w:rsidRPr="00B245FA">
        <w:rPr>
          <w:rFonts w:asciiTheme="minorHAnsi" w:eastAsiaTheme="minorEastAsia" w:hAnsiTheme="minorHAnsi" w:cstheme="minorHAnsi"/>
          <w:color w:val="000000" w:themeColor="text1"/>
          <w:sz w:val="22"/>
          <w:szCs w:val="22"/>
          <w:lang w:val="en"/>
        </w:rPr>
        <w:t> for further details.</w:t>
      </w:r>
      <w:r w:rsidRPr="00B245FA">
        <w:rPr>
          <w:rFonts w:asciiTheme="minorHAnsi" w:eastAsia="Arial" w:hAnsiTheme="minorHAnsi" w:cstheme="minorHAnsi"/>
          <w:color w:val="000000" w:themeColor="text1"/>
          <w:sz w:val="22"/>
          <w:szCs w:val="22"/>
          <w:lang w:val="en"/>
        </w:rPr>
        <w:t> </w:t>
      </w:r>
    </w:p>
    <w:p w14:paraId="73DBFE5A" w14:textId="77777777" w:rsidR="007A7D46" w:rsidRPr="00B245FA" w:rsidRDefault="007A7D46" w:rsidP="00D3594F">
      <w:pPr>
        <w:rPr>
          <w:rFonts w:asciiTheme="minorHAnsi" w:hAnsiTheme="minorHAnsi" w:cstheme="minorHAnsi"/>
          <w:b/>
          <w:szCs w:val="22"/>
        </w:rPr>
      </w:pPr>
    </w:p>
    <w:p w14:paraId="56682FBE" w14:textId="105ED93D" w:rsidR="00D3594F" w:rsidRPr="00B245FA" w:rsidRDefault="00D3594F" w:rsidP="00D3594F">
      <w:pPr>
        <w:rPr>
          <w:rFonts w:asciiTheme="minorHAnsi" w:hAnsiTheme="minorHAnsi" w:cstheme="minorHAnsi"/>
          <w:b/>
          <w:szCs w:val="22"/>
        </w:rPr>
      </w:pPr>
      <w:r w:rsidRPr="00B245FA">
        <w:rPr>
          <w:rFonts w:asciiTheme="minorHAnsi" w:hAnsiTheme="minorHAnsi" w:cstheme="minorHAnsi"/>
          <w:b/>
          <w:szCs w:val="22"/>
        </w:rPr>
        <w:t>Eligible Costs</w:t>
      </w:r>
    </w:p>
    <w:p w14:paraId="05157E2B" w14:textId="0DC2F90E" w:rsidR="008E4EE5" w:rsidRPr="00B245FA" w:rsidRDefault="006B74F9" w:rsidP="00915B1C">
      <w:pPr>
        <w:spacing w:after="120"/>
        <w:jc w:val="both"/>
        <w:rPr>
          <w:rFonts w:asciiTheme="minorHAnsi" w:eastAsiaTheme="minorEastAsia" w:hAnsiTheme="minorHAnsi" w:cstheme="minorHAnsi"/>
          <w:b/>
          <w:szCs w:val="22"/>
        </w:rPr>
      </w:pPr>
      <w:r w:rsidRPr="00B245FA">
        <w:rPr>
          <w:rFonts w:asciiTheme="minorHAnsi" w:hAnsiTheme="minorHAnsi" w:cstheme="minorHAnsi"/>
          <w:szCs w:val="22"/>
        </w:rPr>
        <w:t xml:space="preserve">Permitted activities under the grant include funding for staff, subcontracting to external parties (e.g. for market research or prototype development), purchase of consumables and equipment. The award </w:t>
      </w:r>
      <w:r w:rsidRPr="00B245FA">
        <w:rPr>
          <w:rFonts w:asciiTheme="minorHAnsi" w:hAnsiTheme="minorHAnsi" w:cstheme="minorHAnsi"/>
          <w:szCs w:val="22"/>
        </w:rPr>
        <w:lastRenderedPageBreak/>
        <w:t xml:space="preserve">will cover </w:t>
      </w:r>
      <w:r w:rsidRPr="00B245FA">
        <w:rPr>
          <w:rFonts w:asciiTheme="minorHAnsi" w:hAnsiTheme="minorHAnsi" w:cstheme="minorHAnsi"/>
          <w:b/>
          <w:szCs w:val="22"/>
        </w:rPr>
        <w:t>100% of directly incurred costs</w:t>
      </w:r>
      <w:r w:rsidR="008E5B3C" w:rsidRPr="00B245FA">
        <w:rPr>
          <w:rFonts w:asciiTheme="minorHAnsi" w:hAnsiTheme="minorHAnsi" w:cstheme="minorHAnsi"/>
          <w:b/>
          <w:szCs w:val="22"/>
        </w:rPr>
        <w:t xml:space="preserve"> only</w:t>
      </w:r>
      <w:r w:rsidRPr="00B245FA">
        <w:rPr>
          <w:rFonts w:asciiTheme="minorHAnsi" w:hAnsiTheme="minorHAnsi" w:cstheme="minorHAnsi"/>
          <w:szCs w:val="22"/>
        </w:rPr>
        <w:t xml:space="preserve"> but will not cover PI costs, student fees, patenting costs, estate costs, or indirect costs. The cost of any single item of equipment cannot exceed £10,000. </w:t>
      </w:r>
      <w:r w:rsidR="00B63399" w:rsidRPr="00B245FA">
        <w:rPr>
          <w:rFonts w:asciiTheme="minorHAnsi" w:hAnsiTheme="minorHAnsi" w:cstheme="minorHAnsi"/>
          <w:szCs w:val="22"/>
        </w:rPr>
        <w:t>A Full Economic Costing (fEC) using X5 must accompany your application. This should be obtained via your department before submission</w:t>
      </w:r>
      <w:r w:rsidR="008236AC" w:rsidRPr="00B245FA">
        <w:rPr>
          <w:rFonts w:asciiTheme="minorHAnsi" w:hAnsiTheme="minorHAnsi" w:cstheme="minorHAnsi"/>
          <w:szCs w:val="22"/>
        </w:rPr>
        <w:t xml:space="preserve"> </w:t>
      </w:r>
      <w:r w:rsidR="008236AC" w:rsidRPr="00B245FA">
        <w:rPr>
          <w:rFonts w:asciiTheme="minorHAnsi" w:hAnsiTheme="minorHAnsi" w:cstheme="minorHAnsi"/>
          <w:szCs w:val="22"/>
          <w:lang w:val="en"/>
        </w:rPr>
        <w:t>and must remain in draft form (not submitted in X5) to avoid double-counting of funds</w:t>
      </w:r>
      <w:r w:rsidR="00B63399" w:rsidRPr="00B245FA">
        <w:rPr>
          <w:rFonts w:asciiTheme="minorHAnsi" w:hAnsiTheme="minorHAnsi" w:cstheme="minorHAnsi"/>
          <w:szCs w:val="22"/>
        </w:rPr>
        <w:t>. Please ensure that adequate time is left for this process</w:t>
      </w:r>
      <w:r w:rsidR="006845A5" w:rsidRPr="00B245FA">
        <w:rPr>
          <w:rFonts w:asciiTheme="minorHAnsi" w:hAnsiTheme="minorHAnsi" w:cstheme="minorHAnsi"/>
          <w:szCs w:val="22"/>
        </w:rPr>
        <w:t>.</w:t>
      </w:r>
    </w:p>
    <w:p w14:paraId="0D1BA84F" w14:textId="2568094F" w:rsidR="006B74F9" w:rsidRPr="00B245FA" w:rsidRDefault="006D287B" w:rsidP="00D3594F">
      <w:pPr>
        <w:jc w:val="both"/>
        <w:rPr>
          <w:rStyle w:val="eop"/>
          <w:rFonts w:asciiTheme="minorHAnsi" w:hAnsiTheme="minorHAnsi" w:cstheme="minorHAnsi"/>
          <w:color w:val="000000"/>
          <w:szCs w:val="22"/>
          <w:shd w:val="clear" w:color="auto" w:fill="FFFFFF"/>
        </w:rPr>
      </w:pPr>
      <w:r w:rsidRPr="00B245FA">
        <w:rPr>
          <w:rStyle w:val="normaltextrun"/>
          <w:rFonts w:asciiTheme="minorHAnsi" w:hAnsiTheme="minorHAnsi" w:cstheme="minorHAnsi"/>
          <w:color w:val="000000"/>
          <w:szCs w:val="22"/>
          <w:shd w:val="clear" w:color="auto" w:fill="FFFFFF"/>
          <w:lang w:val="en"/>
        </w:rPr>
        <w:t xml:space="preserve">For a complete list of eligible and ineligible costs, please refer to the </w:t>
      </w:r>
      <w:hyperlink r:id="rId15" w:history="1">
        <w:r w:rsidRPr="00752581">
          <w:rPr>
            <w:rStyle w:val="Hyperlink"/>
            <w:rFonts w:asciiTheme="minorHAnsi" w:hAnsiTheme="minorHAnsi" w:cstheme="minorHAnsi"/>
            <w:szCs w:val="22"/>
            <w:shd w:val="clear" w:color="auto" w:fill="FFFFFF"/>
            <w:lang w:val="en"/>
          </w:rPr>
          <w:t>IAA Terms and Conditions</w:t>
        </w:r>
      </w:hyperlink>
      <w:r w:rsidRPr="00B245FA">
        <w:rPr>
          <w:rStyle w:val="normaltextrun"/>
          <w:rFonts w:asciiTheme="minorHAnsi" w:hAnsiTheme="minorHAnsi" w:cstheme="minorHAnsi"/>
          <w:color w:val="000000"/>
          <w:szCs w:val="22"/>
          <w:shd w:val="clear" w:color="auto" w:fill="FFFFFF"/>
          <w:lang w:val="en"/>
        </w:rPr>
        <w:t>.</w:t>
      </w:r>
      <w:r w:rsidRPr="00B245FA">
        <w:rPr>
          <w:rStyle w:val="eop"/>
          <w:rFonts w:asciiTheme="minorHAnsi" w:hAnsiTheme="minorHAnsi" w:cstheme="minorHAnsi"/>
          <w:color w:val="000000"/>
          <w:szCs w:val="22"/>
          <w:shd w:val="clear" w:color="auto" w:fill="FFFFFF"/>
        </w:rPr>
        <w:t> </w:t>
      </w:r>
    </w:p>
    <w:p w14:paraId="4C947150" w14:textId="77777777" w:rsidR="001530B8" w:rsidRPr="00B245FA" w:rsidRDefault="001530B8" w:rsidP="00D3594F">
      <w:pPr>
        <w:jc w:val="both"/>
        <w:rPr>
          <w:rStyle w:val="eop"/>
          <w:rFonts w:asciiTheme="minorHAnsi" w:hAnsiTheme="minorHAnsi" w:cstheme="minorHAnsi"/>
          <w:color w:val="000000"/>
          <w:szCs w:val="22"/>
          <w:shd w:val="clear" w:color="auto" w:fill="FFFFFF"/>
        </w:rPr>
      </w:pPr>
    </w:p>
    <w:p w14:paraId="5AC6918F" w14:textId="661A3E39" w:rsidR="080FB6AB" w:rsidRPr="00B245FA" w:rsidRDefault="080FB6AB" w:rsidP="77186259">
      <w:pPr>
        <w:jc w:val="both"/>
        <w:rPr>
          <w:rFonts w:asciiTheme="minorHAnsi" w:hAnsiTheme="minorHAnsi" w:cstheme="minorHAnsi"/>
          <w:szCs w:val="22"/>
        </w:rPr>
      </w:pPr>
      <w:r w:rsidRPr="00B245FA">
        <w:rPr>
          <w:rFonts w:asciiTheme="minorHAnsi" w:eastAsia="Arial" w:hAnsiTheme="minorHAnsi" w:cstheme="minorHAnsi"/>
          <w:b/>
          <w:bCs/>
          <w:szCs w:val="22"/>
          <w:lang w:val="en"/>
        </w:rPr>
        <w:t xml:space="preserve">Working with external partners </w:t>
      </w:r>
    </w:p>
    <w:p w14:paraId="14FD04EB" w14:textId="6754ABAC" w:rsidR="080FB6AB" w:rsidRPr="00B245FA" w:rsidRDefault="080FB6AB" w:rsidP="00915B1C">
      <w:pPr>
        <w:spacing w:after="120"/>
        <w:jc w:val="both"/>
        <w:rPr>
          <w:rFonts w:asciiTheme="minorHAnsi" w:hAnsiTheme="minorHAnsi" w:cstheme="minorHAnsi"/>
          <w:szCs w:val="22"/>
        </w:rPr>
      </w:pPr>
      <w:r w:rsidRPr="00B245FA">
        <w:rPr>
          <w:rFonts w:asciiTheme="minorHAnsi" w:eastAsia="Arial" w:hAnsiTheme="minorHAnsi" w:cstheme="minorHAnsi"/>
          <w:szCs w:val="22"/>
          <w:lang w:val="en"/>
        </w:rPr>
        <w:t xml:space="preserve">Where a project involves a Third Party, applicants should consider what types of agreements may be required (for example collaboration agreements, non-disclosure agreements, material/data transfer agreements and/or other types of contract) when applying for any Impact Acceleration Award. More details of what you should consider and template agreements can be found on the </w:t>
      </w:r>
      <w:hyperlink r:id="rId16" w:history="1">
        <w:r w:rsidRPr="005B29F6">
          <w:rPr>
            <w:rStyle w:val="Hyperlink"/>
            <w:rFonts w:asciiTheme="minorHAnsi" w:eastAsia="Arial" w:hAnsiTheme="minorHAnsi" w:cstheme="minorHAnsi"/>
            <w:szCs w:val="22"/>
            <w:lang w:val="en"/>
          </w:rPr>
          <w:t>IAA website</w:t>
        </w:r>
      </w:hyperlink>
      <w:r w:rsidRPr="00B245FA">
        <w:rPr>
          <w:rFonts w:asciiTheme="minorHAnsi" w:eastAsia="Arial" w:hAnsiTheme="minorHAnsi" w:cstheme="minorHAnsi"/>
          <w:szCs w:val="22"/>
          <w:lang w:val="en"/>
        </w:rPr>
        <w:t xml:space="preserve"> or contact </w:t>
      </w:r>
      <w:hyperlink r:id="rId17">
        <w:r w:rsidRPr="00B245FA">
          <w:rPr>
            <w:rStyle w:val="Hyperlink"/>
            <w:rFonts w:asciiTheme="minorHAnsi" w:eastAsia="Arial" w:hAnsiTheme="minorHAnsi" w:cstheme="minorHAnsi"/>
            <w:szCs w:val="22"/>
            <w:lang w:val="en"/>
          </w:rPr>
          <w:t>iaa@admin.cam.ac.uk</w:t>
        </w:r>
      </w:hyperlink>
      <w:r w:rsidRPr="00B245FA">
        <w:rPr>
          <w:rFonts w:asciiTheme="minorHAnsi" w:eastAsia="Arial" w:hAnsiTheme="minorHAnsi" w:cstheme="minorHAnsi"/>
          <w:szCs w:val="22"/>
          <w:lang w:val="en"/>
        </w:rPr>
        <w:t xml:space="preserve"> for further support and advice.  </w:t>
      </w:r>
    </w:p>
    <w:p w14:paraId="12438659" w14:textId="69FB08D2" w:rsidR="080FB6AB" w:rsidRPr="00B245FA" w:rsidRDefault="080FB6AB" w:rsidP="77186259">
      <w:pPr>
        <w:jc w:val="both"/>
        <w:rPr>
          <w:rFonts w:asciiTheme="minorHAnsi" w:hAnsiTheme="minorHAnsi" w:cstheme="minorHAnsi"/>
          <w:szCs w:val="22"/>
        </w:rPr>
      </w:pPr>
      <w:r w:rsidRPr="00B245FA">
        <w:rPr>
          <w:rFonts w:asciiTheme="minorHAnsi" w:eastAsia="Arial" w:hAnsiTheme="minorHAnsi" w:cstheme="minorHAnsi"/>
          <w:szCs w:val="22"/>
          <w:lang w:val="en"/>
        </w:rPr>
        <w:t>Award applicants will receive support from the Research Operations Office on contract negotiations and if relevant, Cambridge Enterprise to ensure appropriate protection of IP.</w:t>
      </w:r>
    </w:p>
    <w:p w14:paraId="791485E2" w14:textId="00B79AAC" w:rsidR="0040287D" w:rsidRPr="00B245FA" w:rsidRDefault="0040287D" w:rsidP="00D3594F">
      <w:pPr>
        <w:rPr>
          <w:rFonts w:asciiTheme="minorHAnsi" w:hAnsiTheme="minorHAnsi" w:cstheme="minorHAnsi"/>
          <w:b/>
          <w:szCs w:val="22"/>
        </w:rPr>
      </w:pPr>
    </w:p>
    <w:p w14:paraId="23612F3B" w14:textId="451A747D" w:rsidR="000B5E6A" w:rsidRPr="00B245FA" w:rsidRDefault="00D3594F" w:rsidP="00D3594F">
      <w:pPr>
        <w:jc w:val="both"/>
        <w:rPr>
          <w:rFonts w:asciiTheme="minorHAnsi" w:hAnsiTheme="minorHAnsi" w:cstheme="minorHAnsi"/>
          <w:b/>
          <w:szCs w:val="22"/>
        </w:rPr>
      </w:pPr>
      <w:r w:rsidRPr="00B245FA">
        <w:rPr>
          <w:rFonts w:asciiTheme="minorHAnsi" w:hAnsiTheme="minorHAnsi" w:cstheme="minorHAnsi"/>
          <w:b/>
          <w:szCs w:val="22"/>
        </w:rPr>
        <w:t>Advice</w:t>
      </w:r>
      <w:r w:rsidR="000B5E6A" w:rsidRPr="00B245FA">
        <w:rPr>
          <w:rFonts w:asciiTheme="minorHAnsi" w:hAnsiTheme="minorHAnsi" w:cstheme="minorHAnsi"/>
          <w:b/>
          <w:szCs w:val="22"/>
        </w:rPr>
        <w:t xml:space="preserve"> for this call</w:t>
      </w:r>
    </w:p>
    <w:p w14:paraId="72929BB3" w14:textId="275DD2A6" w:rsidR="000B5E6A" w:rsidRPr="00B245FA" w:rsidRDefault="000B5E6A" w:rsidP="00D3594F">
      <w:pPr>
        <w:spacing w:after="120"/>
        <w:jc w:val="both"/>
        <w:rPr>
          <w:rFonts w:asciiTheme="minorHAnsi" w:hAnsiTheme="minorHAnsi" w:cstheme="minorHAnsi"/>
          <w:szCs w:val="22"/>
        </w:rPr>
      </w:pPr>
      <w:r w:rsidRPr="00B245FA">
        <w:rPr>
          <w:rFonts w:asciiTheme="minorHAnsi" w:hAnsiTheme="minorHAnsi" w:cstheme="minorHAnsi"/>
          <w:szCs w:val="22"/>
        </w:rPr>
        <w:t>Applications should focus on development, commercialisation and impact, not on research.</w:t>
      </w:r>
      <w:r w:rsidR="007413F6" w:rsidRPr="00B245FA">
        <w:rPr>
          <w:rFonts w:asciiTheme="minorHAnsi" w:hAnsiTheme="minorHAnsi" w:cstheme="minorHAnsi"/>
          <w:szCs w:val="22"/>
        </w:rPr>
        <w:t xml:space="preserve"> </w:t>
      </w:r>
      <w:r w:rsidRPr="00B245FA">
        <w:rPr>
          <w:rFonts w:asciiTheme="minorHAnsi" w:hAnsiTheme="minorHAnsi" w:cstheme="minorHAnsi"/>
          <w:szCs w:val="22"/>
        </w:rPr>
        <w:t xml:space="preserve">Applications which read like research grant proposals will not be successful. Instead applications should describe projects which clearly comprise development and commercialisation activities directed towards commercial impact. </w:t>
      </w:r>
    </w:p>
    <w:p w14:paraId="7D6C1869" w14:textId="146A8CDD" w:rsidR="000B5E6A" w:rsidRPr="00B245FA" w:rsidRDefault="000B5E6A" w:rsidP="00D3594F">
      <w:pPr>
        <w:spacing w:after="120"/>
        <w:jc w:val="both"/>
        <w:rPr>
          <w:rFonts w:asciiTheme="minorHAnsi" w:hAnsiTheme="minorHAnsi" w:cstheme="minorHAnsi"/>
          <w:szCs w:val="22"/>
        </w:rPr>
      </w:pPr>
      <w:r w:rsidRPr="00B245FA">
        <w:rPr>
          <w:rFonts w:asciiTheme="minorHAnsi" w:hAnsiTheme="minorHAnsi" w:cstheme="minorHAnsi"/>
          <w:szCs w:val="22"/>
        </w:rPr>
        <w:t xml:space="preserve">Before applying for this funding it is expected that effort will have been made to understand the market, and as a result to define a project which aims to meet market needs. In some cases the work of the project will be necessary to help define market requirements. Any aspects of the market which are not understood should be pointed out in the application, together with a plan to fill the gap. </w:t>
      </w:r>
    </w:p>
    <w:p w14:paraId="67FDCC98" w14:textId="4E261027" w:rsidR="000B5E6A" w:rsidRPr="00B245FA" w:rsidRDefault="000B5E6A" w:rsidP="77186259">
      <w:pPr>
        <w:spacing w:after="120"/>
        <w:jc w:val="both"/>
        <w:rPr>
          <w:rFonts w:asciiTheme="minorHAnsi" w:hAnsiTheme="minorHAnsi" w:cstheme="minorHAnsi"/>
          <w:szCs w:val="22"/>
        </w:rPr>
      </w:pPr>
      <w:r w:rsidRPr="00B245FA">
        <w:rPr>
          <w:rFonts w:asciiTheme="minorHAnsi" w:hAnsiTheme="minorHAnsi" w:cstheme="minorHAnsi"/>
          <w:szCs w:val="22"/>
        </w:rPr>
        <w:t>There are challenges involved in the management of commercial projects within a University research environment</w:t>
      </w:r>
      <w:r w:rsidR="007413F6" w:rsidRPr="00B245FA">
        <w:rPr>
          <w:rFonts w:asciiTheme="minorHAnsi" w:hAnsiTheme="minorHAnsi" w:cstheme="minorHAnsi"/>
          <w:szCs w:val="22"/>
        </w:rPr>
        <w:t>.</w:t>
      </w:r>
      <w:r w:rsidRPr="00B245FA">
        <w:rPr>
          <w:rFonts w:asciiTheme="minorHAnsi" w:hAnsiTheme="minorHAnsi" w:cstheme="minorHAnsi"/>
          <w:szCs w:val="22"/>
        </w:rPr>
        <w:t xml:space="preserve"> </w:t>
      </w:r>
      <w:r w:rsidR="005468B1" w:rsidRPr="00B245FA">
        <w:rPr>
          <w:rFonts w:asciiTheme="minorHAnsi" w:hAnsiTheme="minorHAnsi" w:cstheme="minorHAnsi"/>
          <w:szCs w:val="22"/>
        </w:rPr>
        <w:t xml:space="preserve">IAA funding is not available to support continuation of research and </w:t>
      </w:r>
      <w:r w:rsidR="007413F6" w:rsidRPr="00B245FA">
        <w:rPr>
          <w:rFonts w:asciiTheme="minorHAnsi" w:hAnsiTheme="minorHAnsi" w:cstheme="minorHAnsi"/>
          <w:szCs w:val="22"/>
        </w:rPr>
        <w:t>c</w:t>
      </w:r>
      <w:r w:rsidRPr="00B245FA">
        <w:rPr>
          <w:rFonts w:asciiTheme="minorHAnsi" w:hAnsiTheme="minorHAnsi" w:cstheme="minorHAnsi"/>
          <w:szCs w:val="22"/>
        </w:rPr>
        <w:t>larity a</w:t>
      </w:r>
      <w:r w:rsidR="007413F6" w:rsidRPr="00B245FA">
        <w:rPr>
          <w:rFonts w:asciiTheme="minorHAnsi" w:hAnsiTheme="minorHAnsi" w:cstheme="minorHAnsi"/>
          <w:szCs w:val="22"/>
        </w:rPr>
        <w:t>round</w:t>
      </w:r>
      <w:r w:rsidRPr="00B245FA">
        <w:rPr>
          <w:rFonts w:asciiTheme="minorHAnsi" w:hAnsiTheme="minorHAnsi" w:cstheme="minorHAnsi"/>
          <w:szCs w:val="22"/>
        </w:rPr>
        <w:t xml:space="preserve"> how the project will be managed </w:t>
      </w:r>
      <w:r w:rsidR="005468B1" w:rsidRPr="00B245FA">
        <w:rPr>
          <w:rFonts w:asciiTheme="minorHAnsi" w:hAnsiTheme="minorHAnsi" w:cstheme="minorHAnsi"/>
          <w:szCs w:val="22"/>
        </w:rPr>
        <w:t xml:space="preserve">to avoid that </w:t>
      </w:r>
      <w:r w:rsidRPr="00B245FA">
        <w:rPr>
          <w:rFonts w:asciiTheme="minorHAnsi" w:hAnsiTheme="minorHAnsi" w:cstheme="minorHAnsi"/>
          <w:szCs w:val="22"/>
        </w:rPr>
        <w:t>is important. It is also important to be realistic about what will be achieved in the</w:t>
      </w:r>
      <w:r w:rsidR="007413F6" w:rsidRPr="00B245FA">
        <w:rPr>
          <w:rFonts w:asciiTheme="minorHAnsi" w:hAnsiTheme="minorHAnsi" w:cstheme="minorHAnsi"/>
          <w:szCs w:val="22"/>
        </w:rPr>
        <w:t xml:space="preserve"> timeframe of the</w:t>
      </w:r>
      <w:r w:rsidRPr="00B245FA">
        <w:rPr>
          <w:rFonts w:asciiTheme="minorHAnsi" w:hAnsiTheme="minorHAnsi" w:cstheme="minorHAnsi"/>
          <w:szCs w:val="22"/>
        </w:rPr>
        <w:t xml:space="preserve"> project</w:t>
      </w:r>
      <w:r w:rsidR="007413F6" w:rsidRPr="00B245FA">
        <w:rPr>
          <w:rFonts w:asciiTheme="minorHAnsi" w:hAnsiTheme="minorHAnsi" w:cstheme="minorHAnsi"/>
          <w:szCs w:val="22"/>
        </w:rPr>
        <w:t xml:space="preserve"> and h</w:t>
      </w:r>
      <w:r w:rsidRPr="00B245FA">
        <w:rPr>
          <w:rFonts w:asciiTheme="minorHAnsi" w:hAnsiTheme="minorHAnsi" w:cstheme="minorHAnsi"/>
          <w:szCs w:val="22"/>
        </w:rPr>
        <w:t xml:space="preserve">ow the project </w:t>
      </w:r>
      <w:r w:rsidR="007413F6" w:rsidRPr="00B245FA">
        <w:rPr>
          <w:rFonts w:asciiTheme="minorHAnsi" w:hAnsiTheme="minorHAnsi" w:cstheme="minorHAnsi"/>
          <w:szCs w:val="22"/>
        </w:rPr>
        <w:t xml:space="preserve">will </w:t>
      </w:r>
      <w:r w:rsidRPr="00B245FA">
        <w:rPr>
          <w:rFonts w:asciiTheme="minorHAnsi" w:hAnsiTheme="minorHAnsi" w:cstheme="minorHAnsi"/>
          <w:szCs w:val="22"/>
        </w:rPr>
        <w:t>be monitored to ensure that it remains focused on the commercial objectives</w:t>
      </w:r>
      <w:r w:rsidR="007413F6" w:rsidRPr="00B245FA">
        <w:rPr>
          <w:rFonts w:asciiTheme="minorHAnsi" w:hAnsiTheme="minorHAnsi" w:cstheme="minorHAnsi"/>
          <w:szCs w:val="22"/>
        </w:rPr>
        <w:t>.</w:t>
      </w:r>
    </w:p>
    <w:p w14:paraId="337ABD73" w14:textId="77777777" w:rsidR="006845A5" w:rsidRPr="00B245FA" w:rsidRDefault="006845A5" w:rsidP="006A5484">
      <w:pPr>
        <w:rPr>
          <w:rFonts w:asciiTheme="minorHAnsi" w:hAnsiTheme="minorHAnsi" w:cstheme="minorHAnsi"/>
          <w:b/>
          <w:szCs w:val="22"/>
        </w:rPr>
      </w:pPr>
    </w:p>
    <w:p w14:paraId="0E9ED410" w14:textId="7F09BBE8" w:rsidR="0040287D" w:rsidRPr="00B245FA" w:rsidRDefault="006B74F9" w:rsidP="006A5484">
      <w:pPr>
        <w:rPr>
          <w:rFonts w:asciiTheme="minorHAnsi" w:hAnsiTheme="minorHAnsi" w:cstheme="minorHAnsi"/>
          <w:b/>
          <w:szCs w:val="22"/>
        </w:rPr>
      </w:pPr>
      <w:r w:rsidRPr="00B245FA">
        <w:rPr>
          <w:rFonts w:asciiTheme="minorHAnsi" w:hAnsiTheme="minorHAnsi" w:cstheme="minorHAnsi"/>
          <w:b/>
          <w:szCs w:val="22"/>
        </w:rPr>
        <w:t>Application process</w:t>
      </w:r>
    </w:p>
    <w:p w14:paraId="7E3A326A" w14:textId="17A9AAA1" w:rsidR="006B74F9" w:rsidRPr="00B245FA" w:rsidRDefault="006B74F9" w:rsidP="0040287D">
      <w:pPr>
        <w:rPr>
          <w:rFonts w:asciiTheme="minorHAnsi" w:hAnsiTheme="minorHAnsi" w:cstheme="minorHAnsi"/>
          <w:color w:val="333333"/>
          <w:szCs w:val="22"/>
          <w:lang w:val="en"/>
        </w:rPr>
      </w:pPr>
      <w:r w:rsidRPr="00B245FA">
        <w:rPr>
          <w:rFonts w:asciiTheme="minorHAnsi" w:hAnsiTheme="minorHAnsi" w:cstheme="minorHAnsi"/>
          <w:szCs w:val="22"/>
          <w:lang w:val="en"/>
        </w:rPr>
        <w:t xml:space="preserve">Potential applicants are encouraged to contact their departmental </w:t>
      </w:r>
      <w:r w:rsidRPr="00752581">
        <w:rPr>
          <w:rFonts w:asciiTheme="minorHAnsi" w:hAnsiTheme="minorHAnsi" w:cstheme="minorHAnsi"/>
          <w:szCs w:val="22"/>
          <w:lang w:val="en"/>
        </w:rPr>
        <w:t>Knowledge Transfer Facilitator</w:t>
      </w:r>
      <w:r w:rsidR="00B63399" w:rsidRPr="00B245FA">
        <w:rPr>
          <w:rFonts w:asciiTheme="minorHAnsi" w:hAnsiTheme="minorHAnsi" w:cstheme="minorHAnsi"/>
          <w:color w:val="333333"/>
          <w:szCs w:val="22"/>
          <w:lang w:val="en"/>
        </w:rPr>
        <w:t xml:space="preserve"> or </w:t>
      </w:r>
      <w:hyperlink r:id="rId18" w:history="1">
        <w:r w:rsidR="00B63399" w:rsidRPr="00B245FA">
          <w:rPr>
            <w:rStyle w:val="Hyperlink"/>
            <w:rFonts w:asciiTheme="minorHAnsi" w:hAnsiTheme="minorHAnsi" w:cstheme="minorHAnsi"/>
            <w:szCs w:val="22"/>
            <w:lang w:val="en"/>
          </w:rPr>
          <w:t>Cambridge Enterprise</w:t>
        </w:r>
      </w:hyperlink>
      <w:r w:rsidR="00B63399" w:rsidRPr="00B245FA">
        <w:rPr>
          <w:rFonts w:asciiTheme="minorHAnsi" w:hAnsiTheme="minorHAnsi" w:cstheme="minorHAnsi"/>
          <w:color w:val="333333"/>
          <w:szCs w:val="22"/>
          <w:lang w:val="en"/>
        </w:rPr>
        <w:t xml:space="preserve"> </w:t>
      </w:r>
      <w:r w:rsidRPr="00B245FA">
        <w:rPr>
          <w:rFonts w:asciiTheme="minorHAnsi" w:hAnsiTheme="minorHAnsi" w:cstheme="minorHAnsi"/>
          <w:szCs w:val="22"/>
          <w:lang w:val="en"/>
        </w:rPr>
        <w:t xml:space="preserve">for advice before submitting an application. If your department does not have a Knowledge Transfer Facilitator, please contact </w:t>
      </w:r>
      <w:r w:rsidR="00B63399" w:rsidRPr="00B245FA">
        <w:rPr>
          <w:rFonts w:asciiTheme="minorHAnsi" w:hAnsiTheme="minorHAnsi" w:cstheme="minorHAnsi"/>
          <w:szCs w:val="22"/>
          <w:lang w:val="en"/>
        </w:rPr>
        <w:t xml:space="preserve">either </w:t>
      </w:r>
      <w:r w:rsidRPr="00B245FA">
        <w:rPr>
          <w:rFonts w:asciiTheme="minorHAnsi" w:hAnsiTheme="minorHAnsi" w:cstheme="minorHAnsi"/>
          <w:szCs w:val="22"/>
          <w:lang w:val="en"/>
        </w:rPr>
        <w:t>the IAA team</w:t>
      </w:r>
      <w:r w:rsidRPr="00B245FA">
        <w:rPr>
          <w:rFonts w:asciiTheme="minorHAnsi" w:hAnsiTheme="minorHAnsi" w:cstheme="minorHAnsi"/>
          <w:color w:val="333333"/>
          <w:szCs w:val="22"/>
          <w:lang w:val="en"/>
        </w:rPr>
        <w:t xml:space="preserve"> </w:t>
      </w:r>
      <w:hyperlink r:id="rId19" w:history="1">
        <w:r w:rsidRPr="00B245FA">
          <w:rPr>
            <w:rStyle w:val="Hyperlink"/>
            <w:rFonts w:asciiTheme="minorHAnsi" w:hAnsiTheme="minorHAnsi" w:cstheme="minorHAnsi"/>
            <w:szCs w:val="22"/>
            <w:lang w:val="en"/>
          </w:rPr>
          <w:t>iaa@admin.cam.ac.uk</w:t>
        </w:r>
      </w:hyperlink>
      <w:r w:rsidR="00B63399" w:rsidRPr="00B245FA">
        <w:rPr>
          <w:rFonts w:asciiTheme="minorHAnsi" w:hAnsiTheme="minorHAnsi" w:cstheme="minorHAnsi"/>
          <w:color w:val="333333"/>
          <w:szCs w:val="22"/>
          <w:lang w:val="en"/>
        </w:rPr>
        <w:t xml:space="preserve"> </w:t>
      </w:r>
      <w:r w:rsidR="00B63399" w:rsidRPr="00B245FA">
        <w:rPr>
          <w:rFonts w:asciiTheme="minorHAnsi" w:hAnsiTheme="minorHAnsi" w:cstheme="minorHAnsi"/>
          <w:szCs w:val="22"/>
          <w:lang w:val="en"/>
        </w:rPr>
        <w:t xml:space="preserve">or Cambridge Enterprise </w:t>
      </w:r>
      <w:hyperlink r:id="rId20" w:history="1">
        <w:r w:rsidR="00E427C2" w:rsidRPr="00B245FA">
          <w:rPr>
            <w:rStyle w:val="Hyperlink"/>
            <w:rFonts w:asciiTheme="minorHAnsi" w:hAnsiTheme="minorHAnsi" w:cstheme="minorHAnsi"/>
            <w:szCs w:val="22"/>
            <w:lang w:val="en"/>
          </w:rPr>
          <w:t>enquiries@enterprise.cam.ac.uk</w:t>
        </w:r>
      </w:hyperlink>
      <w:r w:rsidR="00B63399" w:rsidRPr="00B245FA">
        <w:rPr>
          <w:rFonts w:asciiTheme="minorHAnsi" w:hAnsiTheme="minorHAnsi" w:cstheme="minorHAnsi"/>
          <w:color w:val="333333"/>
          <w:szCs w:val="22"/>
          <w:lang w:val="en"/>
        </w:rPr>
        <w:t>.</w:t>
      </w:r>
    </w:p>
    <w:p w14:paraId="19AD0D16" w14:textId="4BDED937" w:rsidR="006B74F9" w:rsidRPr="00B245FA" w:rsidRDefault="006B74F9" w:rsidP="00915B1C">
      <w:pPr>
        <w:pStyle w:val="NormalWeb"/>
        <w:spacing w:after="120" w:afterAutospacing="0"/>
        <w:rPr>
          <w:rFonts w:asciiTheme="minorHAnsi" w:hAnsiTheme="minorHAnsi" w:cstheme="minorHAnsi"/>
          <w:sz w:val="22"/>
          <w:szCs w:val="22"/>
          <w:lang w:val="en"/>
        </w:rPr>
      </w:pPr>
      <w:r w:rsidRPr="00B245FA">
        <w:rPr>
          <w:rFonts w:asciiTheme="minorHAnsi" w:hAnsiTheme="minorHAnsi" w:cstheme="minorHAnsi"/>
          <w:sz w:val="22"/>
          <w:szCs w:val="22"/>
          <w:lang w:val="en"/>
        </w:rPr>
        <w:t xml:space="preserve">Proposals must be submitted via the </w:t>
      </w:r>
      <w:hyperlink r:id="rId21" w:history="1">
        <w:r w:rsidRPr="006132D7">
          <w:rPr>
            <w:rStyle w:val="Hyperlink"/>
            <w:rFonts w:asciiTheme="minorHAnsi" w:hAnsiTheme="minorHAnsi" w:cstheme="minorHAnsi"/>
            <w:sz w:val="22"/>
            <w:szCs w:val="22"/>
            <w:lang w:val="en"/>
          </w:rPr>
          <w:t xml:space="preserve">IAA </w:t>
        </w:r>
        <w:r w:rsidR="00824DF1" w:rsidRPr="006132D7">
          <w:rPr>
            <w:rStyle w:val="Hyperlink"/>
            <w:rFonts w:asciiTheme="minorHAnsi" w:hAnsiTheme="minorHAnsi" w:cstheme="minorHAnsi"/>
            <w:sz w:val="22"/>
            <w:szCs w:val="22"/>
            <w:lang w:val="en"/>
          </w:rPr>
          <w:t>A</w:t>
        </w:r>
        <w:r w:rsidRPr="006132D7">
          <w:rPr>
            <w:rStyle w:val="Hyperlink"/>
            <w:rFonts w:asciiTheme="minorHAnsi" w:hAnsiTheme="minorHAnsi" w:cstheme="minorHAnsi"/>
            <w:sz w:val="22"/>
            <w:szCs w:val="22"/>
            <w:lang w:val="en"/>
          </w:rPr>
          <w:t xml:space="preserve">pplication </w:t>
        </w:r>
        <w:r w:rsidR="00824DF1" w:rsidRPr="006132D7">
          <w:rPr>
            <w:rStyle w:val="Hyperlink"/>
            <w:rFonts w:asciiTheme="minorHAnsi" w:hAnsiTheme="minorHAnsi" w:cstheme="minorHAnsi"/>
            <w:sz w:val="22"/>
            <w:szCs w:val="22"/>
            <w:lang w:val="en"/>
          </w:rPr>
          <w:t>Submission S</w:t>
        </w:r>
        <w:r w:rsidRPr="006132D7">
          <w:rPr>
            <w:rStyle w:val="Hyperlink"/>
            <w:rFonts w:asciiTheme="minorHAnsi" w:hAnsiTheme="minorHAnsi" w:cstheme="minorHAnsi"/>
            <w:sz w:val="22"/>
            <w:szCs w:val="22"/>
            <w:lang w:val="en"/>
          </w:rPr>
          <w:t>ystem</w:t>
        </w:r>
      </w:hyperlink>
      <w:r w:rsidR="00022356" w:rsidRPr="00B245FA">
        <w:rPr>
          <w:rFonts w:asciiTheme="minorHAnsi" w:hAnsiTheme="minorHAnsi" w:cstheme="minorHAnsi"/>
          <w:sz w:val="22"/>
          <w:szCs w:val="22"/>
          <w:lang w:val="en"/>
        </w:rPr>
        <w:t xml:space="preserve">. Please provide: </w:t>
      </w:r>
    </w:p>
    <w:p w14:paraId="44FDCFD2" w14:textId="08A365C6" w:rsidR="00E40305" w:rsidRPr="00B245FA" w:rsidRDefault="00E40305" w:rsidP="006B74F9">
      <w:pPr>
        <w:pStyle w:val="NormalWeb"/>
        <w:numPr>
          <w:ilvl w:val="0"/>
          <w:numId w:val="34"/>
        </w:numPr>
        <w:rPr>
          <w:rFonts w:asciiTheme="minorHAnsi" w:hAnsiTheme="minorHAnsi" w:cstheme="minorHAnsi"/>
          <w:sz w:val="22"/>
          <w:szCs w:val="22"/>
          <w:lang w:val="en"/>
        </w:rPr>
      </w:pPr>
      <w:r w:rsidRPr="00B245FA">
        <w:rPr>
          <w:rFonts w:asciiTheme="minorHAnsi" w:hAnsiTheme="minorHAnsi" w:cstheme="minorHAnsi"/>
          <w:sz w:val="22"/>
          <w:szCs w:val="22"/>
          <w:lang w:val="en"/>
        </w:rPr>
        <w:t xml:space="preserve">Outline details of the project in the </w:t>
      </w:r>
      <w:r w:rsidR="00E5350C" w:rsidRPr="00B245FA">
        <w:rPr>
          <w:rFonts w:asciiTheme="minorHAnsi" w:hAnsiTheme="minorHAnsi" w:cstheme="minorHAnsi"/>
          <w:sz w:val="22"/>
          <w:szCs w:val="22"/>
          <w:lang w:val="en"/>
        </w:rPr>
        <w:t xml:space="preserve">IAA </w:t>
      </w:r>
      <w:r w:rsidR="00022356" w:rsidRPr="00B245FA">
        <w:rPr>
          <w:rFonts w:asciiTheme="minorHAnsi" w:hAnsiTheme="minorHAnsi" w:cstheme="minorHAnsi"/>
          <w:sz w:val="22"/>
          <w:szCs w:val="22"/>
          <w:lang w:val="en"/>
        </w:rPr>
        <w:t>A</w:t>
      </w:r>
      <w:r w:rsidR="00E5350C" w:rsidRPr="00B245FA">
        <w:rPr>
          <w:rFonts w:asciiTheme="minorHAnsi" w:hAnsiTheme="minorHAnsi" w:cstheme="minorHAnsi"/>
          <w:sz w:val="22"/>
          <w:szCs w:val="22"/>
          <w:lang w:val="en"/>
        </w:rPr>
        <w:t xml:space="preserve">pplication </w:t>
      </w:r>
      <w:r w:rsidR="00022356" w:rsidRPr="00B245FA">
        <w:rPr>
          <w:rFonts w:asciiTheme="minorHAnsi" w:hAnsiTheme="minorHAnsi" w:cstheme="minorHAnsi"/>
          <w:sz w:val="22"/>
          <w:szCs w:val="22"/>
          <w:lang w:val="en"/>
        </w:rPr>
        <w:t>Submission S</w:t>
      </w:r>
      <w:r w:rsidR="00E5350C" w:rsidRPr="00B245FA">
        <w:rPr>
          <w:rFonts w:asciiTheme="minorHAnsi" w:hAnsiTheme="minorHAnsi" w:cstheme="minorHAnsi"/>
          <w:sz w:val="22"/>
          <w:szCs w:val="22"/>
          <w:lang w:val="en"/>
        </w:rPr>
        <w:t>ystem</w:t>
      </w:r>
    </w:p>
    <w:p w14:paraId="1EDBD325" w14:textId="3A664A89" w:rsidR="006B74F9" w:rsidRPr="00B245FA" w:rsidRDefault="006B74F9" w:rsidP="006B74F9">
      <w:pPr>
        <w:pStyle w:val="NormalWeb"/>
        <w:numPr>
          <w:ilvl w:val="0"/>
          <w:numId w:val="34"/>
        </w:numPr>
        <w:rPr>
          <w:rFonts w:asciiTheme="minorHAnsi" w:hAnsiTheme="minorHAnsi" w:cstheme="minorHAnsi"/>
          <w:sz w:val="22"/>
          <w:szCs w:val="22"/>
          <w:lang w:val="en"/>
        </w:rPr>
      </w:pPr>
      <w:r w:rsidRPr="00B245FA">
        <w:rPr>
          <w:rFonts w:asciiTheme="minorHAnsi" w:hAnsiTheme="minorHAnsi" w:cstheme="minorHAnsi"/>
          <w:sz w:val="22"/>
          <w:szCs w:val="22"/>
          <w:lang w:val="en"/>
        </w:rPr>
        <w:t xml:space="preserve">A completed </w:t>
      </w:r>
      <w:hyperlink r:id="rId22" w:history="1">
        <w:r w:rsidR="0035205A" w:rsidRPr="007F4CC9">
          <w:rPr>
            <w:rStyle w:val="Hyperlink"/>
            <w:rFonts w:asciiTheme="minorHAnsi" w:hAnsiTheme="minorHAnsi" w:cstheme="minorHAnsi"/>
            <w:sz w:val="22"/>
            <w:szCs w:val="22"/>
            <w:lang w:val="en"/>
          </w:rPr>
          <w:t>application form</w:t>
        </w:r>
        <w:bookmarkStart w:id="0" w:name="_GoBack"/>
        <w:bookmarkEnd w:id="0"/>
      </w:hyperlink>
      <w:r w:rsidR="0035205A" w:rsidRPr="00B245FA">
        <w:rPr>
          <w:rFonts w:asciiTheme="minorHAnsi" w:hAnsiTheme="minorHAnsi" w:cstheme="minorHAnsi"/>
          <w:sz w:val="22"/>
          <w:szCs w:val="22"/>
          <w:lang w:val="en"/>
        </w:rPr>
        <w:t>, including the signature of the HoD</w:t>
      </w:r>
    </w:p>
    <w:p w14:paraId="723FF739" w14:textId="312336C0" w:rsidR="006B74F9" w:rsidRPr="00B245FA" w:rsidRDefault="006B74F9" w:rsidP="006B74F9">
      <w:pPr>
        <w:pStyle w:val="NormalWeb"/>
        <w:numPr>
          <w:ilvl w:val="0"/>
          <w:numId w:val="34"/>
        </w:numPr>
        <w:rPr>
          <w:rFonts w:asciiTheme="minorHAnsi" w:hAnsiTheme="minorHAnsi" w:cstheme="minorHAnsi"/>
          <w:sz w:val="22"/>
          <w:szCs w:val="22"/>
          <w:lang w:val="en"/>
        </w:rPr>
      </w:pPr>
      <w:r w:rsidRPr="00B245FA">
        <w:rPr>
          <w:rFonts w:asciiTheme="minorHAnsi" w:hAnsiTheme="minorHAnsi" w:cstheme="minorHAnsi"/>
          <w:sz w:val="22"/>
          <w:szCs w:val="22"/>
          <w:lang w:val="en"/>
        </w:rPr>
        <w:t xml:space="preserve">A </w:t>
      </w:r>
      <w:r w:rsidR="0035205A" w:rsidRPr="00B245FA">
        <w:rPr>
          <w:rFonts w:asciiTheme="minorHAnsi" w:hAnsiTheme="minorHAnsi" w:cstheme="minorHAnsi"/>
          <w:sz w:val="22"/>
          <w:szCs w:val="22"/>
          <w:lang w:val="en"/>
        </w:rPr>
        <w:t xml:space="preserve">copy of the </w:t>
      </w:r>
      <w:r w:rsidR="0035205A" w:rsidRPr="00B245FA">
        <w:rPr>
          <w:rFonts w:asciiTheme="minorHAnsi" w:hAnsiTheme="minorHAnsi" w:cstheme="minorHAnsi"/>
          <w:b/>
          <w:sz w:val="22"/>
          <w:szCs w:val="22"/>
          <w:lang w:val="en"/>
        </w:rPr>
        <w:t>draft</w:t>
      </w:r>
      <w:r w:rsidR="0035205A" w:rsidRPr="00B245FA">
        <w:rPr>
          <w:rFonts w:asciiTheme="minorHAnsi" w:hAnsiTheme="minorHAnsi" w:cstheme="minorHAnsi"/>
          <w:sz w:val="22"/>
          <w:szCs w:val="22"/>
          <w:lang w:val="en"/>
        </w:rPr>
        <w:t xml:space="preserve"> project costing X5</w:t>
      </w:r>
    </w:p>
    <w:p w14:paraId="1AFC3C2C" w14:textId="77777777" w:rsidR="006B74F9" w:rsidRPr="00B245FA" w:rsidRDefault="006B74F9" w:rsidP="006B74F9">
      <w:pPr>
        <w:pStyle w:val="NormalWeb"/>
        <w:numPr>
          <w:ilvl w:val="0"/>
          <w:numId w:val="34"/>
        </w:numPr>
        <w:rPr>
          <w:rFonts w:asciiTheme="minorHAnsi" w:hAnsiTheme="minorHAnsi" w:cstheme="minorHAnsi"/>
          <w:sz w:val="22"/>
          <w:szCs w:val="22"/>
          <w:lang w:val="en"/>
        </w:rPr>
      </w:pPr>
      <w:r w:rsidRPr="00B245FA">
        <w:rPr>
          <w:rFonts w:asciiTheme="minorHAnsi" w:hAnsiTheme="minorHAnsi" w:cstheme="minorHAnsi"/>
          <w:sz w:val="22"/>
          <w:szCs w:val="22"/>
          <w:lang w:val="en"/>
        </w:rPr>
        <w:t>A letter of support from any external partners (if applicable)</w:t>
      </w:r>
    </w:p>
    <w:p w14:paraId="599D1E34" w14:textId="0F87F73F" w:rsidR="006B74F9" w:rsidRPr="00B245FA" w:rsidRDefault="00AB2E5B" w:rsidP="00915B1C">
      <w:pPr>
        <w:numPr>
          <w:ilvl w:val="0"/>
          <w:numId w:val="34"/>
        </w:numPr>
        <w:shd w:val="clear" w:color="auto" w:fill="FFFFFF" w:themeFill="background1"/>
        <w:spacing w:after="120" w:line="276" w:lineRule="auto"/>
        <w:jc w:val="both"/>
        <w:rPr>
          <w:rFonts w:asciiTheme="minorHAnsi" w:hAnsiTheme="minorHAnsi" w:cstheme="minorHAnsi"/>
          <w:szCs w:val="22"/>
          <w:lang w:val="en"/>
        </w:rPr>
      </w:pPr>
      <w:r w:rsidRPr="00B245FA">
        <w:rPr>
          <w:rFonts w:asciiTheme="minorHAnsi" w:hAnsiTheme="minorHAnsi" w:cstheme="minorHAnsi"/>
          <w:szCs w:val="22"/>
          <w:lang w:val="en"/>
        </w:rPr>
        <w:t>Any additional documents, such as a Gantt chart showing the intended project timeline, as appropriate</w:t>
      </w:r>
    </w:p>
    <w:p w14:paraId="0AA9A2F9" w14:textId="77777777" w:rsidR="000D5F84" w:rsidRPr="00915B1C" w:rsidRDefault="000D5F84" w:rsidP="00915B1C">
      <w:pPr>
        <w:shd w:val="clear" w:color="auto" w:fill="FFFFFF" w:themeFill="background1"/>
        <w:spacing w:after="120" w:line="276" w:lineRule="auto"/>
        <w:jc w:val="center"/>
        <w:rPr>
          <w:rFonts w:asciiTheme="minorHAnsi" w:hAnsiTheme="minorHAnsi" w:cstheme="minorHAnsi"/>
          <w:b/>
          <w:bCs/>
          <w:szCs w:val="22"/>
          <w:lang w:val="en"/>
        </w:rPr>
      </w:pPr>
      <w:r w:rsidRPr="00915B1C">
        <w:rPr>
          <w:rFonts w:asciiTheme="minorHAnsi" w:hAnsiTheme="minorHAnsi" w:cstheme="minorHAnsi"/>
          <w:b/>
          <w:bCs/>
          <w:szCs w:val="22"/>
          <w:lang w:val="en"/>
        </w:rPr>
        <w:t>Please note the submission system only accepts PDF documents</w:t>
      </w:r>
    </w:p>
    <w:p w14:paraId="7B9C8FE5" w14:textId="77777777" w:rsidR="006B74F9" w:rsidRPr="00B245FA" w:rsidRDefault="00B222DC" w:rsidP="00915B1C">
      <w:pPr>
        <w:spacing w:after="120"/>
        <w:jc w:val="both"/>
        <w:rPr>
          <w:rFonts w:asciiTheme="minorHAnsi" w:hAnsiTheme="minorHAnsi" w:cstheme="minorHAnsi"/>
          <w:szCs w:val="22"/>
        </w:rPr>
      </w:pPr>
      <w:r w:rsidRPr="00B245FA">
        <w:rPr>
          <w:rFonts w:asciiTheme="minorHAnsi" w:hAnsiTheme="minorHAnsi" w:cstheme="minorHAnsi"/>
          <w:szCs w:val="22"/>
        </w:rPr>
        <w:lastRenderedPageBreak/>
        <w:t>Applications need to be approved and signed by the Head of Departm</w:t>
      </w:r>
      <w:r w:rsidR="00B63399" w:rsidRPr="00B245FA">
        <w:rPr>
          <w:rFonts w:asciiTheme="minorHAnsi" w:hAnsiTheme="minorHAnsi" w:cstheme="minorHAnsi"/>
          <w:szCs w:val="22"/>
        </w:rPr>
        <w:t>ent via</w:t>
      </w:r>
      <w:r w:rsidRPr="00B245FA">
        <w:rPr>
          <w:rFonts w:asciiTheme="minorHAnsi" w:hAnsiTheme="minorHAnsi" w:cstheme="minorHAnsi"/>
          <w:szCs w:val="22"/>
        </w:rPr>
        <w:t xml:space="preserve"> the application form. </w:t>
      </w:r>
      <w:r w:rsidR="006B74F9" w:rsidRPr="00B245FA">
        <w:rPr>
          <w:rFonts w:asciiTheme="minorHAnsi" w:hAnsiTheme="minorHAnsi" w:cstheme="minorHAnsi"/>
          <w:szCs w:val="22"/>
        </w:rPr>
        <w:t>You should ensure that you are aware of any earlier departmental closing date for Head of Department signature.</w:t>
      </w:r>
    </w:p>
    <w:p w14:paraId="404950AF" w14:textId="1BD22614" w:rsidR="007D0012" w:rsidRDefault="007D0012" w:rsidP="00915B1C">
      <w:pPr>
        <w:pStyle w:val="NormalWeb"/>
        <w:shd w:val="clear" w:color="auto" w:fill="FFFFFF"/>
        <w:spacing w:before="0" w:beforeAutospacing="0" w:after="0" w:afterAutospacing="0" w:line="270" w:lineRule="atLeast"/>
        <w:textAlignment w:val="baseline"/>
        <w:rPr>
          <w:rFonts w:asciiTheme="minorHAnsi" w:hAnsiTheme="minorHAnsi" w:cstheme="minorHAnsi"/>
          <w:sz w:val="22"/>
          <w:szCs w:val="22"/>
          <w:lang w:val="en"/>
        </w:rPr>
      </w:pPr>
      <w:r w:rsidRPr="00B245FA">
        <w:rPr>
          <w:rFonts w:asciiTheme="minorHAnsi" w:hAnsiTheme="minorHAnsi" w:cstheme="minorHAnsi"/>
          <w:sz w:val="22"/>
          <w:szCs w:val="22"/>
          <w:lang w:val="en"/>
        </w:rPr>
        <w:t>Proposals submitted after the published deadline will not be assessed.</w:t>
      </w:r>
    </w:p>
    <w:p w14:paraId="680B9B0A" w14:textId="77777777" w:rsidR="00915B1C" w:rsidRPr="00B245FA" w:rsidRDefault="00915B1C" w:rsidP="00915B1C">
      <w:pPr>
        <w:pStyle w:val="NormalWeb"/>
        <w:shd w:val="clear" w:color="auto" w:fill="FFFFFF"/>
        <w:spacing w:before="120" w:beforeAutospacing="0" w:after="0" w:afterAutospacing="0" w:line="270" w:lineRule="atLeast"/>
        <w:textAlignment w:val="baseline"/>
        <w:rPr>
          <w:rFonts w:asciiTheme="minorHAnsi" w:hAnsiTheme="minorHAnsi" w:cstheme="minorHAnsi"/>
          <w:sz w:val="22"/>
          <w:szCs w:val="22"/>
          <w:lang w:val="en"/>
        </w:rPr>
      </w:pPr>
    </w:p>
    <w:p w14:paraId="57A9133A" w14:textId="77777777" w:rsidR="00B744F3" w:rsidRPr="00B245FA" w:rsidRDefault="006B74F9" w:rsidP="006A5484">
      <w:pPr>
        <w:rPr>
          <w:rFonts w:asciiTheme="minorHAnsi" w:hAnsiTheme="minorHAnsi" w:cstheme="minorHAnsi"/>
          <w:b/>
          <w:szCs w:val="22"/>
        </w:rPr>
      </w:pPr>
      <w:r w:rsidRPr="00B245FA">
        <w:rPr>
          <w:rFonts w:asciiTheme="minorHAnsi" w:hAnsiTheme="minorHAnsi" w:cstheme="minorHAnsi"/>
          <w:b/>
          <w:szCs w:val="22"/>
        </w:rPr>
        <w:t>Assessment process</w:t>
      </w:r>
    </w:p>
    <w:p w14:paraId="0C53871E" w14:textId="37F3842D" w:rsidR="006B74F9" w:rsidRPr="00B245FA" w:rsidRDefault="002F4411" w:rsidP="000B5E6A">
      <w:pPr>
        <w:spacing w:after="120"/>
        <w:rPr>
          <w:rFonts w:asciiTheme="minorHAnsi" w:hAnsiTheme="minorHAnsi" w:cstheme="minorHAnsi"/>
          <w:szCs w:val="22"/>
        </w:rPr>
      </w:pPr>
      <w:r w:rsidRPr="00B245FA">
        <w:rPr>
          <w:rFonts w:asciiTheme="minorHAnsi" w:hAnsiTheme="minorHAnsi" w:cstheme="minorHAnsi"/>
          <w:szCs w:val="22"/>
        </w:rPr>
        <w:t>All a</w:t>
      </w:r>
      <w:r w:rsidR="00B63399" w:rsidRPr="00B245FA">
        <w:rPr>
          <w:rFonts w:asciiTheme="minorHAnsi" w:hAnsiTheme="minorHAnsi" w:cstheme="minorHAnsi"/>
          <w:szCs w:val="22"/>
        </w:rPr>
        <w:t>pplications</w:t>
      </w:r>
      <w:r w:rsidR="006B74F9" w:rsidRPr="00B245FA">
        <w:rPr>
          <w:rFonts w:asciiTheme="minorHAnsi" w:hAnsiTheme="minorHAnsi" w:cstheme="minorHAnsi"/>
          <w:szCs w:val="22"/>
        </w:rPr>
        <w:t xml:space="preserve"> will be reviewed by a cross-disciplinary selection panel drawn from academics</w:t>
      </w:r>
      <w:r w:rsidR="00B63399" w:rsidRPr="00B245FA">
        <w:rPr>
          <w:rFonts w:asciiTheme="minorHAnsi" w:hAnsiTheme="minorHAnsi" w:cstheme="minorHAnsi"/>
          <w:szCs w:val="22"/>
        </w:rPr>
        <w:t xml:space="preserve"> and professional services teams</w:t>
      </w:r>
      <w:r w:rsidR="006B74F9" w:rsidRPr="00B245FA">
        <w:rPr>
          <w:rFonts w:asciiTheme="minorHAnsi" w:hAnsiTheme="minorHAnsi" w:cstheme="minorHAnsi"/>
          <w:szCs w:val="22"/>
        </w:rPr>
        <w:t xml:space="preserve"> with</w:t>
      </w:r>
      <w:r w:rsidR="00B63399" w:rsidRPr="00B245FA">
        <w:rPr>
          <w:rFonts w:asciiTheme="minorHAnsi" w:hAnsiTheme="minorHAnsi" w:cstheme="minorHAnsi"/>
          <w:szCs w:val="22"/>
        </w:rPr>
        <w:t xml:space="preserve"> the appropriate technical and</w:t>
      </w:r>
      <w:r w:rsidR="006B74F9" w:rsidRPr="00B245FA">
        <w:rPr>
          <w:rFonts w:asciiTheme="minorHAnsi" w:hAnsiTheme="minorHAnsi" w:cstheme="minorHAnsi"/>
          <w:szCs w:val="22"/>
        </w:rPr>
        <w:t xml:space="preserve"> commercial experience.</w:t>
      </w:r>
    </w:p>
    <w:p w14:paraId="7B7344B7" w14:textId="77777777" w:rsidR="006B74F9" w:rsidRPr="00B245FA" w:rsidRDefault="006B74F9" w:rsidP="000B5E6A">
      <w:pPr>
        <w:spacing w:after="120"/>
        <w:rPr>
          <w:rFonts w:asciiTheme="minorHAnsi" w:hAnsiTheme="minorHAnsi" w:cstheme="minorHAnsi"/>
          <w:szCs w:val="22"/>
        </w:rPr>
      </w:pPr>
      <w:r w:rsidRPr="00B245FA">
        <w:rPr>
          <w:rFonts w:asciiTheme="minorHAnsi" w:hAnsiTheme="minorHAnsi" w:cstheme="minorHAnsi"/>
          <w:szCs w:val="22"/>
        </w:rPr>
        <w:t>Applications will be assessed against the following criteria:</w:t>
      </w:r>
    </w:p>
    <w:tbl>
      <w:tblPr>
        <w:tblW w:w="0" w:type="auto"/>
        <w:tblLayout w:type="fixed"/>
        <w:tblLook w:val="0000" w:firstRow="0" w:lastRow="0" w:firstColumn="0" w:lastColumn="0" w:noHBand="0" w:noVBand="0"/>
      </w:tblPr>
      <w:tblGrid>
        <w:gridCol w:w="2280"/>
        <w:gridCol w:w="6465"/>
      </w:tblGrid>
      <w:tr w:rsidR="006B74F9" w:rsidRPr="00B245FA" w14:paraId="20B72259" w14:textId="77777777" w:rsidTr="00AC5AAA">
        <w:trPr>
          <w:trHeight w:val="210"/>
        </w:trPr>
        <w:tc>
          <w:tcPr>
            <w:tcW w:w="2280" w:type="dxa"/>
            <w:tcBorders>
              <w:top w:val="single" w:sz="6" w:space="0" w:color="auto"/>
              <w:left w:val="single" w:sz="6" w:space="0" w:color="auto"/>
              <w:bottom w:val="single" w:sz="6" w:space="0" w:color="auto"/>
              <w:right w:val="single" w:sz="6" w:space="0" w:color="auto"/>
            </w:tcBorders>
          </w:tcPr>
          <w:p w14:paraId="102010E0" w14:textId="77777777" w:rsidR="006B74F9" w:rsidRPr="00B245FA" w:rsidRDefault="006B74F9" w:rsidP="00AC5AAA">
            <w:pPr>
              <w:rPr>
                <w:rFonts w:asciiTheme="minorHAnsi" w:eastAsia="Calibri" w:hAnsiTheme="minorHAnsi" w:cstheme="minorHAnsi"/>
                <w:color w:val="000000" w:themeColor="text1"/>
                <w:szCs w:val="22"/>
              </w:rPr>
            </w:pPr>
            <w:r w:rsidRPr="00B245FA">
              <w:rPr>
                <w:rFonts w:asciiTheme="minorHAnsi" w:eastAsia="Calibri" w:hAnsiTheme="minorHAnsi" w:cstheme="minorHAnsi"/>
                <w:b/>
                <w:bCs/>
                <w:color w:val="000000" w:themeColor="text1"/>
                <w:szCs w:val="22"/>
              </w:rPr>
              <w:t>Criteria</w:t>
            </w:r>
          </w:p>
        </w:tc>
        <w:tc>
          <w:tcPr>
            <w:tcW w:w="6465" w:type="dxa"/>
            <w:tcBorders>
              <w:top w:val="single" w:sz="6" w:space="0" w:color="auto"/>
              <w:left w:val="single" w:sz="6" w:space="0" w:color="auto"/>
              <w:bottom w:val="single" w:sz="6" w:space="0" w:color="auto"/>
              <w:right w:val="single" w:sz="6" w:space="0" w:color="auto"/>
            </w:tcBorders>
          </w:tcPr>
          <w:p w14:paraId="39342689" w14:textId="77777777" w:rsidR="006B74F9" w:rsidRPr="00B245FA" w:rsidRDefault="006B74F9" w:rsidP="00AC5AAA">
            <w:pPr>
              <w:rPr>
                <w:rFonts w:asciiTheme="minorHAnsi" w:eastAsia="Calibri" w:hAnsiTheme="minorHAnsi" w:cstheme="minorHAnsi"/>
                <w:color w:val="000000" w:themeColor="text1"/>
                <w:szCs w:val="22"/>
              </w:rPr>
            </w:pPr>
            <w:r w:rsidRPr="00B245FA">
              <w:rPr>
                <w:rFonts w:asciiTheme="minorHAnsi" w:eastAsia="Calibri" w:hAnsiTheme="minorHAnsi" w:cstheme="minorHAnsi"/>
                <w:b/>
                <w:bCs/>
                <w:color w:val="000000" w:themeColor="text1"/>
                <w:szCs w:val="22"/>
              </w:rPr>
              <w:t>Guidance</w:t>
            </w:r>
          </w:p>
        </w:tc>
      </w:tr>
      <w:tr w:rsidR="006B74F9" w:rsidRPr="00B245FA" w14:paraId="565508BE" w14:textId="77777777" w:rsidTr="00AC5AAA">
        <w:trPr>
          <w:trHeight w:val="210"/>
        </w:trPr>
        <w:tc>
          <w:tcPr>
            <w:tcW w:w="2280" w:type="dxa"/>
            <w:tcBorders>
              <w:top w:val="single" w:sz="6" w:space="0" w:color="auto"/>
              <w:left w:val="single" w:sz="6" w:space="0" w:color="auto"/>
              <w:bottom w:val="single" w:sz="6" w:space="0" w:color="auto"/>
              <w:right w:val="single" w:sz="6" w:space="0" w:color="auto"/>
            </w:tcBorders>
          </w:tcPr>
          <w:p w14:paraId="2CAD7C3C" w14:textId="77777777" w:rsidR="006B74F9" w:rsidRPr="00B245FA" w:rsidRDefault="006B74F9" w:rsidP="00AC5AAA">
            <w:pPr>
              <w:spacing w:line="259" w:lineRule="auto"/>
              <w:rPr>
                <w:rFonts w:asciiTheme="minorHAnsi" w:eastAsia="Calibri" w:hAnsiTheme="minorHAnsi" w:cstheme="minorHAnsi"/>
                <w:color w:val="000000" w:themeColor="text1"/>
                <w:szCs w:val="22"/>
              </w:rPr>
            </w:pPr>
            <w:r w:rsidRPr="00B245FA">
              <w:rPr>
                <w:rFonts w:asciiTheme="minorHAnsi" w:eastAsia="Calibri" w:hAnsiTheme="minorHAnsi" w:cstheme="minorHAnsi"/>
                <w:b/>
                <w:bCs/>
                <w:color w:val="000000" w:themeColor="text1"/>
                <w:szCs w:val="22"/>
              </w:rPr>
              <w:t>Clarity of impact objectives</w:t>
            </w:r>
          </w:p>
          <w:p w14:paraId="1683E3B7" w14:textId="77777777" w:rsidR="006B74F9" w:rsidRPr="00B245FA" w:rsidRDefault="006B74F9" w:rsidP="00AC5AAA">
            <w:pPr>
              <w:rPr>
                <w:rFonts w:asciiTheme="minorHAnsi" w:eastAsia="Calibri" w:hAnsiTheme="minorHAnsi" w:cstheme="minorHAnsi"/>
                <w:color w:val="000000" w:themeColor="text1"/>
                <w:szCs w:val="22"/>
              </w:rPr>
            </w:pPr>
          </w:p>
        </w:tc>
        <w:tc>
          <w:tcPr>
            <w:tcW w:w="6465" w:type="dxa"/>
            <w:tcBorders>
              <w:top w:val="single" w:sz="6" w:space="0" w:color="auto"/>
              <w:left w:val="single" w:sz="6" w:space="0" w:color="auto"/>
              <w:bottom w:val="single" w:sz="6" w:space="0" w:color="auto"/>
              <w:right w:val="single" w:sz="6" w:space="0" w:color="auto"/>
            </w:tcBorders>
          </w:tcPr>
          <w:p w14:paraId="5CC395C2" w14:textId="2EEABC54" w:rsidR="006B74F9" w:rsidRPr="00B245FA" w:rsidRDefault="006B74F9" w:rsidP="00C05757">
            <w:pPr>
              <w:spacing w:line="259" w:lineRule="auto"/>
              <w:rPr>
                <w:rFonts w:asciiTheme="minorHAnsi" w:eastAsia="Calibri" w:hAnsiTheme="minorHAnsi" w:cstheme="minorHAnsi"/>
                <w:color w:val="000000" w:themeColor="text1"/>
                <w:szCs w:val="22"/>
              </w:rPr>
            </w:pPr>
            <w:r w:rsidRPr="00B245FA">
              <w:rPr>
                <w:rFonts w:asciiTheme="minorHAnsi" w:eastAsia="Calibri" w:hAnsiTheme="minorHAnsi" w:cstheme="minorHAnsi"/>
                <w:szCs w:val="22"/>
              </w:rPr>
              <w:t>Clarity of the impact (not research) objectives and proposed impact activities, including how impact will be measured/evidenced.</w:t>
            </w:r>
          </w:p>
        </w:tc>
      </w:tr>
      <w:tr w:rsidR="006B74F9" w:rsidRPr="00B245FA" w14:paraId="74D1A9CF" w14:textId="77777777" w:rsidTr="00AC5AAA">
        <w:trPr>
          <w:trHeight w:val="210"/>
        </w:trPr>
        <w:tc>
          <w:tcPr>
            <w:tcW w:w="2280" w:type="dxa"/>
            <w:tcBorders>
              <w:top w:val="single" w:sz="6" w:space="0" w:color="auto"/>
              <w:left w:val="single" w:sz="6" w:space="0" w:color="auto"/>
              <w:bottom w:val="single" w:sz="6" w:space="0" w:color="auto"/>
              <w:right w:val="single" w:sz="6" w:space="0" w:color="auto"/>
            </w:tcBorders>
          </w:tcPr>
          <w:p w14:paraId="173D55FD" w14:textId="77777777" w:rsidR="006B74F9" w:rsidRPr="00B245FA" w:rsidRDefault="006B74F9" w:rsidP="00AC5AAA">
            <w:pPr>
              <w:rPr>
                <w:rFonts w:asciiTheme="minorHAnsi" w:eastAsia="Calibri" w:hAnsiTheme="minorHAnsi" w:cstheme="minorHAnsi"/>
                <w:color w:val="000000" w:themeColor="text1"/>
                <w:szCs w:val="22"/>
              </w:rPr>
            </w:pPr>
            <w:r w:rsidRPr="00B245FA">
              <w:rPr>
                <w:rFonts w:asciiTheme="minorHAnsi" w:eastAsia="Calibri" w:hAnsiTheme="minorHAnsi" w:cstheme="minorHAnsi"/>
                <w:b/>
                <w:bCs/>
                <w:color w:val="000000" w:themeColor="text1"/>
                <w:szCs w:val="22"/>
              </w:rPr>
              <w:t>Clarity of plan</w:t>
            </w:r>
          </w:p>
        </w:tc>
        <w:tc>
          <w:tcPr>
            <w:tcW w:w="6465" w:type="dxa"/>
            <w:tcBorders>
              <w:top w:val="single" w:sz="6" w:space="0" w:color="auto"/>
              <w:left w:val="single" w:sz="6" w:space="0" w:color="auto"/>
              <w:bottom w:val="single" w:sz="6" w:space="0" w:color="auto"/>
              <w:right w:val="single" w:sz="6" w:space="0" w:color="auto"/>
            </w:tcBorders>
          </w:tcPr>
          <w:p w14:paraId="4DC5E0EB" w14:textId="77777777" w:rsidR="006B74F9" w:rsidRPr="00B245FA" w:rsidRDefault="006B74F9">
            <w:pPr>
              <w:rPr>
                <w:rFonts w:asciiTheme="minorHAnsi" w:eastAsia="Calibri" w:hAnsiTheme="minorHAnsi" w:cstheme="minorHAnsi"/>
                <w:color w:val="000000" w:themeColor="text1"/>
                <w:szCs w:val="22"/>
              </w:rPr>
            </w:pPr>
            <w:r w:rsidRPr="00B245FA">
              <w:rPr>
                <w:rFonts w:asciiTheme="minorHAnsi" w:eastAsia="Calibri" w:hAnsiTheme="minorHAnsi" w:cstheme="minorHAnsi"/>
                <w:color w:val="000000" w:themeColor="text1"/>
                <w:szCs w:val="22"/>
              </w:rPr>
              <w:t>Clarity and coherence of the plan to achieve impact objectives, including, management</w:t>
            </w:r>
            <w:r w:rsidR="006D287B" w:rsidRPr="00B245FA">
              <w:rPr>
                <w:rFonts w:asciiTheme="minorHAnsi" w:eastAsia="Calibri" w:hAnsiTheme="minorHAnsi" w:cstheme="minorHAnsi"/>
                <w:color w:val="000000" w:themeColor="text1"/>
                <w:szCs w:val="22"/>
              </w:rPr>
              <w:t xml:space="preserve">, </w:t>
            </w:r>
            <w:r w:rsidRPr="00B245FA">
              <w:rPr>
                <w:rFonts w:asciiTheme="minorHAnsi" w:eastAsia="Calibri" w:hAnsiTheme="minorHAnsi" w:cstheme="minorHAnsi"/>
                <w:color w:val="000000" w:themeColor="text1"/>
                <w:szCs w:val="22"/>
              </w:rPr>
              <w:t>timeframe</w:t>
            </w:r>
            <w:r w:rsidR="006D287B" w:rsidRPr="00B245FA">
              <w:rPr>
                <w:rFonts w:asciiTheme="minorHAnsi" w:eastAsia="Calibri" w:hAnsiTheme="minorHAnsi" w:cstheme="minorHAnsi"/>
                <w:color w:val="000000" w:themeColor="text1"/>
                <w:szCs w:val="22"/>
              </w:rPr>
              <w:t xml:space="preserve"> and milestones</w:t>
            </w:r>
            <w:r w:rsidRPr="00B245FA">
              <w:rPr>
                <w:rFonts w:asciiTheme="minorHAnsi" w:eastAsia="Calibri" w:hAnsiTheme="minorHAnsi" w:cstheme="minorHAnsi"/>
                <w:color w:val="000000" w:themeColor="text1"/>
                <w:szCs w:val="22"/>
              </w:rPr>
              <w:t xml:space="preserve">.  </w:t>
            </w:r>
          </w:p>
          <w:p w14:paraId="27189325" w14:textId="66FC8502" w:rsidR="002D0259" w:rsidRPr="00B245FA" w:rsidRDefault="00CE160E" w:rsidP="00CE160E">
            <w:pPr>
              <w:rPr>
                <w:rFonts w:asciiTheme="minorHAnsi" w:eastAsia="Calibri" w:hAnsiTheme="minorHAnsi" w:cstheme="minorHAnsi"/>
                <w:color w:val="000000" w:themeColor="text1"/>
                <w:szCs w:val="22"/>
              </w:rPr>
            </w:pPr>
            <w:r w:rsidRPr="00B245FA">
              <w:rPr>
                <w:rFonts w:asciiTheme="minorHAnsi" w:eastAsia="Calibri" w:hAnsiTheme="minorHAnsi" w:cstheme="minorHAnsi"/>
                <w:color w:val="000000" w:themeColor="text1"/>
                <w:szCs w:val="22"/>
              </w:rPr>
              <w:t>S</w:t>
            </w:r>
            <w:r w:rsidR="002D0259" w:rsidRPr="00B245FA">
              <w:rPr>
                <w:rFonts w:asciiTheme="minorHAnsi" w:eastAsia="Calibri" w:hAnsiTheme="minorHAnsi" w:cstheme="minorHAnsi"/>
                <w:color w:val="000000" w:themeColor="text1"/>
                <w:szCs w:val="22"/>
              </w:rPr>
              <w:t>uitability, level of engagement, and degree of support offered by the partner organisation, where applicable</w:t>
            </w:r>
          </w:p>
        </w:tc>
      </w:tr>
      <w:tr w:rsidR="006B74F9" w:rsidRPr="00B245FA" w14:paraId="581C1B79" w14:textId="77777777" w:rsidTr="00AC5AAA">
        <w:trPr>
          <w:trHeight w:val="210"/>
        </w:trPr>
        <w:tc>
          <w:tcPr>
            <w:tcW w:w="2280" w:type="dxa"/>
            <w:tcBorders>
              <w:top w:val="single" w:sz="6" w:space="0" w:color="auto"/>
              <w:left w:val="single" w:sz="6" w:space="0" w:color="auto"/>
              <w:bottom w:val="single" w:sz="6" w:space="0" w:color="auto"/>
              <w:right w:val="single" w:sz="6" w:space="0" w:color="auto"/>
            </w:tcBorders>
          </w:tcPr>
          <w:p w14:paraId="2A6C7352" w14:textId="77777777" w:rsidR="006B74F9" w:rsidRPr="00B245FA" w:rsidRDefault="006B74F9" w:rsidP="00AC5AAA">
            <w:pPr>
              <w:rPr>
                <w:rFonts w:asciiTheme="minorHAnsi" w:eastAsia="Calibri" w:hAnsiTheme="minorHAnsi" w:cstheme="minorHAnsi"/>
                <w:color w:val="000000" w:themeColor="text1"/>
                <w:szCs w:val="22"/>
              </w:rPr>
            </w:pPr>
            <w:r w:rsidRPr="00B245FA">
              <w:rPr>
                <w:rFonts w:asciiTheme="minorHAnsi" w:eastAsia="Calibri" w:hAnsiTheme="minorHAnsi" w:cstheme="minorHAnsi"/>
                <w:b/>
                <w:bCs/>
                <w:color w:val="000000" w:themeColor="text1"/>
                <w:szCs w:val="22"/>
              </w:rPr>
              <w:t>Articulation of need</w:t>
            </w:r>
          </w:p>
        </w:tc>
        <w:tc>
          <w:tcPr>
            <w:tcW w:w="6465" w:type="dxa"/>
            <w:tcBorders>
              <w:top w:val="single" w:sz="6" w:space="0" w:color="auto"/>
              <w:left w:val="single" w:sz="6" w:space="0" w:color="auto"/>
              <w:bottom w:val="single" w:sz="6" w:space="0" w:color="auto"/>
              <w:right w:val="single" w:sz="6" w:space="0" w:color="auto"/>
            </w:tcBorders>
          </w:tcPr>
          <w:p w14:paraId="1D90D3DA" w14:textId="77777777" w:rsidR="006B74F9" w:rsidRPr="00B245FA" w:rsidRDefault="006B74F9" w:rsidP="00AC5AAA">
            <w:pPr>
              <w:rPr>
                <w:rFonts w:asciiTheme="minorHAnsi" w:eastAsia="Calibri" w:hAnsiTheme="minorHAnsi" w:cstheme="minorHAnsi"/>
                <w:color w:val="000000" w:themeColor="text1"/>
                <w:szCs w:val="22"/>
              </w:rPr>
            </w:pPr>
            <w:r w:rsidRPr="00B245FA">
              <w:rPr>
                <w:rFonts w:asciiTheme="minorHAnsi" w:eastAsia="Calibri" w:hAnsiTheme="minorHAnsi" w:cstheme="minorHAnsi"/>
                <w:color w:val="000000" w:themeColor="text1"/>
                <w:szCs w:val="22"/>
              </w:rPr>
              <w:t xml:space="preserve">Clarity of description of the research base on which the project builds, the need being addressed and/or justification of why impact objectives have been identified. </w:t>
            </w:r>
          </w:p>
        </w:tc>
      </w:tr>
      <w:tr w:rsidR="006B74F9" w:rsidRPr="00B245FA" w14:paraId="6FAAE2F6" w14:textId="77777777" w:rsidTr="00AC5AAA">
        <w:trPr>
          <w:trHeight w:val="210"/>
        </w:trPr>
        <w:tc>
          <w:tcPr>
            <w:tcW w:w="2280" w:type="dxa"/>
            <w:tcBorders>
              <w:top w:val="single" w:sz="6" w:space="0" w:color="auto"/>
              <w:left w:val="single" w:sz="6" w:space="0" w:color="auto"/>
              <w:bottom w:val="single" w:sz="6" w:space="0" w:color="auto"/>
              <w:right w:val="single" w:sz="6" w:space="0" w:color="auto"/>
            </w:tcBorders>
          </w:tcPr>
          <w:p w14:paraId="4956E386" w14:textId="77777777" w:rsidR="006B74F9" w:rsidRPr="00B245FA" w:rsidRDefault="006B74F9" w:rsidP="00AC5AAA">
            <w:pPr>
              <w:rPr>
                <w:rFonts w:asciiTheme="minorHAnsi" w:eastAsia="Calibri" w:hAnsiTheme="minorHAnsi" w:cstheme="minorHAnsi"/>
                <w:b/>
                <w:color w:val="000000" w:themeColor="text1"/>
                <w:szCs w:val="22"/>
              </w:rPr>
            </w:pPr>
            <w:r w:rsidRPr="00B245FA">
              <w:rPr>
                <w:rFonts w:asciiTheme="minorHAnsi" w:eastAsia="Calibri" w:hAnsiTheme="minorHAnsi" w:cstheme="minorHAnsi"/>
                <w:b/>
                <w:color w:val="000000" w:themeColor="text1"/>
                <w:szCs w:val="22"/>
              </w:rPr>
              <w:t>Commercial potential</w:t>
            </w:r>
          </w:p>
        </w:tc>
        <w:tc>
          <w:tcPr>
            <w:tcW w:w="6465" w:type="dxa"/>
            <w:tcBorders>
              <w:top w:val="single" w:sz="6" w:space="0" w:color="auto"/>
              <w:left w:val="single" w:sz="6" w:space="0" w:color="auto"/>
              <w:bottom w:val="single" w:sz="6" w:space="0" w:color="auto"/>
              <w:right w:val="single" w:sz="6" w:space="0" w:color="auto"/>
            </w:tcBorders>
          </w:tcPr>
          <w:p w14:paraId="3855EBF5" w14:textId="77777777" w:rsidR="00CE160E" w:rsidRPr="00B245FA" w:rsidRDefault="006B74F9" w:rsidP="00AC5AAA">
            <w:pPr>
              <w:rPr>
                <w:rFonts w:asciiTheme="minorHAnsi" w:hAnsiTheme="minorHAnsi" w:cstheme="minorHAnsi"/>
                <w:szCs w:val="22"/>
              </w:rPr>
            </w:pPr>
            <w:r w:rsidRPr="00B245FA">
              <w:rPr>
                <w:rFonts w:asciiTheme="minorHAnsi" w:hAnsiTheme="minorHAnsi" w:cstheme="minorHAnsi"/>
                <w:szCs w:val="22"/>
              </w:rPr>
              <w:t>Benefits to customers, market size, market accessibility, competition. Input from potential customers, licensees or investors should be provided if possible. Letters of support from potential partners will strengthen your case.</w:t>
            </w:r>
            <w:r w:rsidR="000B0334" w:rsidRPr="00B245FA">
              <w:rPr>
                <w:rFonts w:asciiTheme="minorHAnsi" w:hAnsiTheme="minorHAnsi" w:cstheme="minorHAnsi"/>
                <w:szCs w:val="22"/>
              </w:rPr>
              <w:t xml:space="preserve"> </w:t>
            </w:r>
          </w:p>
          <w:p w14:paraId="25635B1B" w14:textId="7B1C5577" w:rsidR="006B74F9" w:rsidRPr="00B245FA" w:rsidRDefault="000B0334" w:rsidP="00AC5AAA">
            <w:pPr>
              <w:rPr>
                <w:rFonts w:asciiTheme="minorHAnsi" w:eastAsia="Calibri" w:hAnsiTheme="minorHAnsi" w:cstheme="minorHAnsi"/>
                <w:color w:val="000000" w:themeColor="text1"/>
                <w:szCs w:val="22"/>
              </w:rPr>
            </w:pPr>
            <w:r w:rsidRPr="00B245FA">
              <w:rPr>
                <w:rFonts w:asciiTheme="minorHAnsi" w:eastAsia="Calibri" w:hAnsiTheme="minorHAnsi" w:cstheme="minorHAnsi"/>
                <w:color w:val="000000" w:themeColor="text1"/>
                <w:szCs w:val="22"/>
              </w:rPr>
              <w:t>How the project will be sustained beyond IAA funding e.g.: sources of leverage/future funding</w:t>
            </w:r>
          </w:p>
        </w:tc>
      </w:tr>
      <w:tr w:rsidR="006B74F9" w:rsidRPr="00B245FA" w14:paraId="72AD369C" w14:textId="77777777" w:rsidTr="00AC5AAA">
        <w:trPr>
          <w:trHeight w:val="405"/>
        </w:trPr>
        <w:tc>
          <w:tcPr>
            <w:tcW w:w="2280" w:type="dxa"/>
            <w:tcBorders>
              <w:top w:val="single" w:sz="6" w:space="0" w:color="auto"/>
              <w:left w:val="single" w:sz="6" w:space="0" w:color="auto"/>
              <w:bottom w:val="single" w:sz="6" w:space="0" w:color="auto"/>
              <w:right w:val="single" w:sz="6" w:space="0" w:color="auto"/>
            </w:tcBorders>
          </w:tcPr>
          <w:p w14:paraId="4B5B1CEB" w14:textId="77777777" w:rsidR="006B74F9" w:rsidRPr="00B245FA" w:rsidRDefault="006B74F9" w:rsidP="00AC5AAA">
            <w:pPr>
              <w:rPr>
                <w:rFonts w:asciiTheme="minorHAnsi" w:eastAsia="Calibri" w:hAnsiTheme="minorHAnsi" w:cstheme="minorHAnsi"/>
                <w:b/>
                <w:bCs/>
                <w:color w:val="000000" w:themeColor="text1"/>
                <w:szCs w:val="22"/>
              </w:rPr>
            </w:pPr>
            <w:r w:rsidRPr="00B245FA">
              <w:rPr>
                <w:rFonts w:asciiTheme="minorHAnsi" w:eastAsia="Calibri" w:hAnsiTheme="minorHAnsi" w:cstheme="minorHAnsi"/>
                <w:b/>
                <w:bCs/>
                <w:color w:val="000000" w:themeColor="text1"/>
                <w:szCs w:val="22"/>
              </w:rPr>
              <w:t xml:space="preserve">Value for money </w:t>
            </w:r>
          </w:p>
        </w:tc>
        <w:tc>
          <w:tcPr>
            <w:tcW w:w="6465" w:type="dxa"/>
            <w:tcBorders>
              <w:top w:val="single" w:sz="6" w:space="0" w:color="auto"/>
              <w:left w:val="single" w:sz="6" w:space="0" w:color="auto"/>
              <w:bottom w:val="single" w:sz="6" w:space="0" w:color="auto"/>
              <w:right w:val="single" w:sz="6" w:space="0" w:color="auto"/>
            </w:tcBorders>
          </w:tcPr>
          <w:p w14:paraId="01714D40" w14:textId="77777777" w:rsidR="006B74F9" w:rsidRPr="00B245FA" w:rsidRDefault="006B74F9" w:rsidP="00AC5AAA">
            <w:pPr>
              <w:rPr>
                <w:rFonts w:asciiTheme="minorHAnsi" w:eastAsia="Calibri" w:hAnsiTheme="minorHAnsi" w:cstheme="minorHAnsi"/>
                <w:color w:val="000000" w:themeColor="text1"/>
                <w:szCs w:val="22"/>
              </w:rPr>
            </w:pPr>
            <w:r w:rsidRPr="00B245FA">
              <w:rPr>
                <w:rFonts w:asciiTheme="minorHAnsi" w:eastAsia="Calibri" w:hAnsiTheme="minorHAnsi" w:cstheme="minorHAnsi"/>
                <w:color w:val="000000" w:themeColor="text1"/>
                <w:szCs w:val="22"/>
              </w:rPr>
              <w:t>The extent to which the proposal makes the best use of resources.</w:t>
            </w:r>
          </w:p>
        </w:tc>
      </w:tr>
      <w:tr w:rsidR="00CE160E" w:rsidRPr="00B245FA" w14:paraId="3B5996C7" w14:textId="77777777" w:rsidTr="00AC5AAA">
        <w:trPr>
          <w:trHeight w:val="405"/>
        </w:trPr>
        <w:tc>
          <w:tcPr>
            <w:tcW w:w="2280" w:type="dxa"/>
            <w:tcBorders>
              <w:top w:val="single" w:sz="6" w:space="0" w:color="auto"/>
              <w:left w:val="single" w:sz="6" w:space="0" w:color="auto"/>
              <w:bottom w:val="single" w:sz="6" w:space="0" w:color="auto"/>
              <w:right w:val="single" w:sz="6" w:space="0" w:color="auto"/>
            </w:tcBorders>
          </w:tcPr>
          <w:p w14:paraId="7A14FEDF" w14:textId="77777777" w:rsidR="00CE160E" w:rsidRPr="00B245FA" w:rsidRDefault="00CE160E" w:rsidP="00CE160E">
            <w:pPr>
              <w:rPr>
                <w:rFonts w:asciiTheme="minorHAnsi" w:eastAsia="Calibri" w:hAnsiTheme="minorHAnsi" w:cstheme="minorHAnsi"/>
                <w:b/>
                <w:bCs/>
                <w:color w:val="000000" w:themeColor="text1"/>
                <w:szCs w:val="22"/>
              </w:rPr>
            </w:pPr>
            <w:r w:rsidRPr="00B245FA">
              <w:rPr>
                <w:rFonts w:asciiTheme="minorHAnsi" w:eastAsia="Calibri" w:hAnsiTheme="minorHAnsi" w:cstheme="minorHAnsi"/>
                <w:b/>
                <w:bCs/>
                <w:color w:val="000000" w:themeColor="text1"/>
                <w:szCs w:val="22"/>
              </w:rPr>
              <w:t>Sustainability</w:t>
            </w:r>
          </w:p>
        </w:tc>
        <w:tc>
          <w:tcPr>
            <w:tcW w:w="6465" w:type="dxa"/>
            <w:tcBorders>
              <w:top w:val="single" w:sz="6" w:space="0" w:color="auto"/>
              <w:left w:val="single" w:sz="6" w:space="0" w:color="auto"/>
              <w:bottom w:val="single" w:sz="6" w:space="0" w:color="auto"/>
              <w:right w:val="single" w:sz="6" w:space="0" w:color="auto"/>
            </w:tcBorders>
          </w:tcPr>
          <w:p w14:paraId="1282B4AA" w14:textId="04E0B26F" w:rsidR="00CE160E" w:rsidRPr="00B245FA" w:rsidRDefault="00CE160E" w:rsidP="00CE160E">
            <w:pPr>
              <w:rPr>
                <w:rFonts w:asciiTheme="minorHAnsi" w:eastAsia="Calibri" w:hAnsiTheme="minorHAnsi" w:cstheme="minorHAnsi"/>
                <w:szCs w:val="22"/>
              </w:rPr>
            </w:pPr>
            <w:r w:rsidRPr="00B245FA">
              <w:rPr>
                <w:rFonts w:asciiTheme="minorHAnsi" w:eastAsiaTheme="minorEastAsia" w:hAnsiTheme="minorHAnsi" w:cstheme="minorHAnsi"/>
                <w:szCs w:val="22"/>
              </w:rPr>
              <w:t xml:space="preserve">The extent to which the project outlines plans for potential next stages (including further sources of funding) and/or explains how the project fits within a larger programme of work.  </w:t>
            </w:r>
          </w:p>
        </w:tc>
      </w:tr>
    </w:tbl>
    <w:p w14:paraId="76FA32E5" w14:textId="77777777" w:rsidR="006B74F9" w:rsidRPr="00B245FA" w:rsidRDefault="006B74F9" w:rsidP="006B74F9">
      <w:pPr>
        <w:rPr>
          <w:rFonts w:asciiTheme="minorHAnsi" w:hAnsiTheme="minorHAnsi" w:cstheme="minorHAnsi"/>
          <w:szCs w:val="22"/>
        </w:rPr>
      </w:pPr>
    </w:p>
    <w:p w14:paraId="64901A76" w14:textId="363F1FE8" w:rsidR="006B74F9" w:rsidRPr="00B245FA" w:rsidRDefault="00C53A73" w:rsidP="006B74F9">
      <w:pPr>
        <w:rPr>
          <w:rFonts w:asciiTheme="minorHAnsi" w:hAnsiTheme="minorHAnsi" w:cstheme="minorHAnsi"/>
          <w:b/>
          <w:szCs w:val="22"/>
        </w:rPr>
      </w:pPr>
      <w:r w:rsidRPr="00B245FA">
        <w:rPr>
          <w:rFonts w:asciiTheme="minorHAnsi" w:hAnsiTheme="minorHAnsi" w:cstheme="minorHAnsi"/>
          <w:b/>
          <w:szCs w:val="22"/>
        </w:rPr>
        <w:t>Timeline</w:t>
      </w:r>
    </w:p>
    <w:p w14:paraId="60A1C348" w14:textId="7A57653B" w:rsidR="007A7D46" w:rsidRPr="00B245FA" w:rsidRDefault="007A7D46" w:rsidP="007A7D46">
      <w:pPr>
        <w:jc w:val="both"/>
        <w:rPr>
          <w:rFonts w:asciiTheme="minorHAnsi" w:hAnsiTheme="minorHAnsi" w:cstheme="minorHAnsi"/>
          <w:color w:val="000000" w:themeColor="text1"/>
          <w:szCs w:val="22"/>
          <w:shd w:val="clear" w:color="auto" w:fill="FFFFFF"/>
        </w:rPr>
      </w:pPr>
      <w:r w:rsidRPr="00B245FA">
        <w:rPr>
          <w:rFonts w:asciiTheme="minorHAnsi" w:hAnsiTheme="minorHAnsi" w:cstheme="minorHAnsi"/>
          <w:color w:val="000000" w:themeColor="text1"/>
          <w:szCs w:val="22"/>
          <w:shd w:val="clear" w:color="auto" w:fill="FFFFFF"/>
        </w:rPr>
        <w:t xml:space="preserve">The funding should support projects of up to </w:t>
      </w:r>
      <w:r w:rsidR="005B4AAE" w:rsidRPr="00B245FA">
        <w:rPr>
          <w:rFonts w:asciiTheme="minorHAnsi" w:hAnsiTheme="minorHAnsi" w:cstheme="minorHAnsi"/>
          <w:color w:val="000000" w:themeColor="text1"/>
          <w:szCs w:val="22"/>
          <w:shd w:val="clear" w:color="auto" w:fill="FFFFFF"/>
        </w:rPr>
        <w:t>9</w:t>
      </w:r>
      <w:r w:rsidRPr="00B245FA">
        <w:rPr>
          <w:rFonts w:asciiTheme="minorHAnsi" w:hAnsiTheme="minorHAnsi" w:cstheme="minorHAnsi"/>
          <w:color w:val="000000" w:themeColor="text1"/>
          <w:szCs w:val="22"/>
          <w:shd w:val="clear" w:color="auto" w:fill="FFFFFF"/>
        </w:rPr>
        <w:t xml:space="preserve"> months. The funding dates for this call are: </w:t>
      </w:r>
    </w:p>
    <w:tbl>
      <w:tblPr>
        <w:tblStyle w:val="TableGrid"/>
        <w:tblW w:w="9147" w:type="dxa"/>
        <w:tblLook w:val="04A0" w:firstRow="1" w:lastRow="0" w:firstColumn="1" w:lastColumn="0" w:noHBand="0" w:noVBand="1"/>
      </w:tblPr>
      <w:tblGrid>
        <w:gridCol w:w="1805"/>
        <w:gridCol w:w="1807"/>
        <w:gridCol w:w="2775"/>
        <w:gridCol w:w="2760"/>
      </w:tblGrid>
      <w:tr w:rsidR="007A7D46" w:rsidRPr="00B245FA" w14:paraId="2C5B7307" w14:textId="77777777" w:rsidTr="00B21AC2">
        <w:tc>
          <w:tcPr>
            <w:tcW w:w="1805" w:type="dxa"/>
          </w:tcPr>
          <w:p w14:paraId="38CD8736" w14:textId="77777777" w:rsidR="007A7D46" w:rsidRPr="00B245FA" w:rsidRDefault="007A7D46" w:rsidP="00B21AC2">
            <w:pPr>
              <w:jc w:val="both"/>
              <w:rPr>
                <w:rFonts w:asciiTheme="minorHAnsi" w:hAnsiTheme="minorHAnsi" w:cstheme="minorHAnsi"/>
                <w:b/>
                <w:color w:val="000000" w:themeColor="text1"/>
                <w:szCs w:val="22"/>
                <w:shd w:val="clear" w:color="auto" w:fill="FFFFFF"/>
              </w:rPr>
            </w:pPr>
            <w:r w:rsidRPr="00B245FA">
              <w:rPr>
                <w:rFonts w:asciiTheme="minorHAnsi" w:hAnsiTheme="minorHAnsi" w:cstheme="minorHAnsi"/>
                <w:b/>
                <w:color w:val="000000" w:themeColor="text1"/>
                <w:szCs w:val="22"/>
                <w:shd w:val="clear" w:color="auto" w:fill="FFFFFF"/>
              </w:rPr>
              <w:t>Call opens</w:t>
            </w:r>
          </w:p>
        </w:tc>
        <w:tc>
          <w:tcPr>
            <w:tcW w:w="1807" w:type="dxa"/>
          </w:tcPr>
          <w:p w14:paraId="3FC8E53B" w14:textId="77777777" w:rsidR="007A7D46" w:rsidRPr="00B245FA" w:rsidRDefault="007A7D46" w:rsidP="00B21AC2">
            <w:pPr>
              <w:jc w:val="both"/>
              <w:rPr>
                <w:rFonts w:asciiTheme="minorHAnsi" w:hAnsiTheme="minorHAnsi" w:cstheme="minorHAnsi"/>
                <w:b/>
                <w:color w:val="000000" w:themeColor="text1"/>
                <w:szCs w:val="22"/>
                <w:shd w:val="clear" w:color="auto" w:fill="FFFFFF"/>
              </w:rPr>
            </w:pPr>
            <w:r w:rsidRPr="00B245FA">
              <w:rPr>
                <w:rFonts w:asciiTheme="minorHAnsi" w:hAnsiTheme="minorHAnsi" w:cstheme="minorHAnsi"/>
                <w:b/>
                <w:color w:val="000000" w:themeColor="text1"/>
                <w:szCs w:val="22"/>
                <w:shd w:val="clear" w:color="auto" w:fill="FFFFFF"/>
              </w:rPr>
              <w:t>Call closes</w:t>
            </w:r>
          </w:p>
        </w:tc>
        <w:tc>
          <w:tcPr>
            <w:tcW w:w="2775" w:type="dxa"/>
          </w:tcPr>
          <w:p w14:paraId="190ECE45" w14:textId="77777777" w:rsidR="007A7D46" w:rsidRPr="00B245FA" w:rsidRDefault="007A7D46" w:rsidP="00B21AC2">
            <w:pPr>
              <w:jc w:val="both"/>
              <w:rPr>
                <w:rFonts w:asciiTheme="minorHAnsi" w:hAnsiTheme="minorHAnsi" w:cstheme="minorHAnsi"/>
                <w:b/>
                <w:color w:val="000000" w:themeColor="text1"/>
                <w:szCs w:val="22"/>
                <w:shd w:val="clear" w:color="auto" w:fill="FFFFFF"/>
              </w:rPr>
            </w:pPr>
            <w:r w:rsidRPr="00B245FA">
              <w:rPr>
                <w:rFonts w:asciiTheme="minorHAnsi" w:hAnsiTheme="minorHAnsi" w:cstheme="minorHAnsi"/>
                <w:b/>
                <w:color w:val="000000" w:themeColor="text1"/>
                <w:szCs w:val="22"/>
                <w:shd w:val="clear" w:color="auto" w:fill="FFFFFF"/>
              </w:rPr>
              <w:t>Project start</w:t>
            </w:r>
          </w:p>
        </w:tc>
        <w:tc>
          <w:tcPr>
            <w:tcW w:w="2760" w:type="dxa"/>
          </w:tcPr>
          <w:p w14:paraId="680BEBA1" w14:textId="77777777" w:rsidR="007A7D46" w:rsidRPr="00B245FA" w:rsidRDefault="007A7D46" w:rsidP="00B21AC2">
            <w:pPr>
              <w:jc w:val="both"/>
              <w:rPr>
                <w:rFonts w:asciiTheme="minorHAnsi" w:hAnsiTheme="minorHAnsi" w:cstheme="minorHAnsi"/>
                <w:b/>
                <w:color w:val="000000" w:themeColor="text1"/>
                <w:szCs w:val="22"/>
                <w:shd w:val="clear" w:color="auto" w:fill="FFFFFF"/>
              </w:rPr>
            </w:pPr>
            <w:r w:rsidRPr="00B245FA">
              <w:rPr>
                <w:rFonts w:asciiTheme="minorHAnsi" w:hAnsiTheme="minorHAnsi" w:cstheme="minorHAnsi"/>
                <w:b/>
                <w:color w:val="000000" w:themeColor="text1"/>
                <w:szCs w:val="22"/>
                <w:shd w:val="clear" w:color="auto" w:fill="FFFFFF"/>
              </w:rPr>
              <w:t>Final report</w:t>
            </w:r>
          </w:p>
        </w:tc>
      </w:tr>
      <w:tr w:rsidR="007A7D46" w:rsidRPr="00B245FA" w14:paraId="0FA2FCAF" w14:textId="77777777" w:rsidTr="00B21AC2">
        <w:tc>
          <w:tcPr>
            <w:tcW w:w="1805" w:type="dxa"/>
          </w:tcPr>
          <w:p w14:paraId="4B58B0D4" w14:textId="77EB7965" w:rsidR="007A7D46" w:rsidRPr="00B245FA" w:rsidRDefault="005B4AAE" w:rsidP="005B4AAE">
            <w:pPr>
              <w:rPr>
                <w:rFonts w:asciiTheme="minorHAnsi" w:hAnsiTheme="minorHAnsi" w:cstheme="minorHAnsi"/>
                <w:color w:val="000000" w:themeColor="text1"/>
                <w:szCs w:val="22"/>
                <w:shd w:val="clear" w:color="auto" w:fill="FFFFFF"/>
              </w:rPr>
            </w:pPr>
            <w:r w:rsidRPr="00B245FA">
              <w:rPr>
                <w:rFonts w:asciiTheme="minorHAnsi" w:hAnsiTheme="minorHAnsi" w:cstheme="minorHAnsi"/>
                <w:color w:val="000000" w:themeColor="text1"/>
                <w:szCs w:val="22"/>
                <w:shd w:val="clear" w:color="auto" w:fill="FFFFFF"/>
              </w:rPr>
              <w:t>20</w:t>
            </w:r>
            <w:r w:rsidR="007A7D46" w:rsidRPr="00B245FA">
              <w:rPr>
                <w:rFonts w:asciiTheme="minorHAnsi" w:hAnsiTheme="minorHAnsi" w:cstheme="minorHAnsi"/>
                <w:color w:val="000000" w:themeColor="text1"/>
                <w:szCs w:val="22"/>
                <w:shd w:val="clear" w:color="auto" w:fill="FFFFFF"/>
                <w:vertAlign w:val="superscript"/>
              </w:rPr>
              <w:t>th</w:t>
            </w:r>
            <w:r w:rsidRPr="00B245FA">
              <w:rPr>
                <w:rFonts w:asciiTheme="minorHAnsi" w:hAnsiTheme="minorHAnsi" w:cstheme="minorHAnsi"/>
                <w:color w:val="000000" w:themeColor="text1"/>
                <w:szCs w:val="22"/>
                <w:shd w:val="clear" w:color="auto" w:fill="FFFFFF"/>
              </w:rPr>
              <w:t xml:space="preserve"> </w:t>
            </w:r>
            <w:r w:rsidR="007A7D46" w:rsidRPr="00B245FA">
              <w:rPr>
                <w:rFonts w:asciiTheme="minorHAnsi" w:hAnsiTheme="minorHAnsi" w:cstheme="minorHAnsi"/>
                <w:color w:val="000000" w:themeColor="text1"/>
                <w:szCs w:val="22"/>
                <w:shd w:val="clear" w:color="auto" w:fill="FFFFFF"/>
              </w:rPr>
              <w:t xml:space="preserve">September 2022 </w:t>
            </w:r>
          </w:p>
        </w:tc>
        <w:tc>
          <w:tcPr>
            <w:tcW w:w="1807" w:type="dxa"/>
          </w:tcPr>
          <w:p w14:paraId="24849454" w14:textId="77777777" w:rsidR="007A7D46" w:rsidRPr="00B245FA" w:rsidRDefault="007A7D46" w:rsidP="00B21AC2">
            <w:pPr>
              <w:rPr>
                <w:rFonts w:asciiTheme="minorHAnsi" w:hAnsiTheme="minorHAnsi" w:cstheme="minorHAnsi"/>
                <w:color w:val="000000" w:themeColor="text1"/>
                <w:szCs w:val="22"/>
                <w:shd w:val="clear" w:color="auto" w:fill="FFFFFF"/>
              </w:rPr>
            </w:pPr>
            <w:r w:rsidRPr="00B245FA">
              <w:rPr>
                <w:rFonts w:asciiTheme="minorHAnsi" w:hAnsiTheme="minorHAnsi" w:cstheme="minorHAnsi"/>
                <w:color w:val="000000" w:themeColor="text1"/>
                <w:szCs w:val="22"/>
                <w:shd w:val="clear" w:color="auto" w:fill="FFFFFF"/>
              </w:rPr>
              <w:t>21</w:t>
            </w:r>
            <w:r w:rsidRPr="00B245FA">
              <w:rPr>
                <w:rFonts w:asciiTheme="minorHAnsi" w:hAnsiTheme="minorHAnsi" w:cstheme="minorHAnsi"/>
                <w:color w:val="000000" w:themeColor="text1"/>
                <w:szCs w:val="22"/>
                <w:shd w:val="clear" w:color="auto" w:fill="FFFFFF"/>
                <w:vertAlign w:val="superscript"/>
              </w:rPr>
              <w:t>st</w:t>
            </w:r>
            <w:r w:rsidRPr="00B245FA">
              <w:rPr>
                <w:rFonts w:asciiTheme="minorHAnsi" w:hAnsiTheme="minorHAnsi" w:cstheme="minorHAnsi"/>
                <w:color w:val="000000" w:themeColor="text1"/>
                <w:szCs w:val="22"/>
                <w:shd w:val="clear" w:color="auto" w:fill="FFFFFF"/>
              </w:rPr>
              <w:t xml:space="preserve"> November 2022 at 16.00</w:t>
            </w:r>
          </w:p>
        </w:tc>
        <w:tc>
          <w:tcPr>
            <w:tcW w:w="2775" w:type="dxa"/>
          </w:tcPr>
          <w:p w14:paraId="0D3B0FCB" w14:textId="77777777" w:rsidR="007A7D46" w:rsidRPr="00B245FA" w:rsidRDefault="007A7D46" w:rsidP="00B21AC2">
            <w:pPr>
              <w:rPr>
                <w:rFonts w:asciiTheme="minorHAnsi" w:hAnsiTheme="minorHAnsi" w:cstheme="minorHAnsi"/>
                <w:color w:val="000000" w:themeColor="text1"/>
                <w:szCs w:val="22"/>
                <w:shd w:val="clear" w:color="auto" w:fill="FFFFFF"/>
              </w:rPr>
            </w:pPr>
            <w:r w:rsidRPr="00B245FA">
              <w:rPr>
                <w:rFonts w:asciiTheme="minorHAnsi" w:hAnsiTheme="minorHAnsi" w:cstheme="minorHAnsi"/>
                <w:color w:val="000000" w:themeColor="text1"/>
                <w:szCs w:val="22"/>
                <w:shd w:val="clear" w:color="auto" w:fill="FFFFFF"/>
              </w:rPr>
              <w:t xml:space="preserve">No earlier than 9 January 2023 and no later than 28 February 2023 </w:t>
            </w:r>
          </w:p>
        </w:tc>
        <w:tc>
          <w:tcPr>
            <w:tcW w:w="2760" w:type="dxa"/>
          </w:tcPr>
          <w:p w14:paraId="2DD997D8" w14:textId="77777777" w:rsidR="007A7D46" w:rsidRPr="00B245FA" w:rsidRDefault="007A7D46" w:rsidP="00B21AC2">
            <w:pPr>
              <w:rPr>
                <w:rFonts w:asciiTheme="minorHAnsi" w:hAnsiTheme="minorHAnsi" w:cstheme="minorHAnsi"/>
                <w:color w:val="000000" w:themeColor="text1"/>
                <w:szCs w:val="22"/>
                <w:shd w:val="clear" w:color="auto" w:fill="FFFFFF"/>
              </w:rPr>
            </w:pPr>
            <w:r w:rsidRPr="00B245FA">
              <w:rPr>
                <w:rFonts w:asciiTheme="minorHAnsi" w:hAnsiTheme="minorHAnsi" w:cstheme="minorHAnsi"/>
                <w:color w:val="000000" w:themeColor="text1"/>
                <w:szCs w:val="22"/>
                <w:shd w:val="clear" w:color="auto" w:fill="FFFFFF"/>
              </w:rPr>
              <w:t>Within 1 month of project completion</w:t>
            </w:r>
          </w:p>
        </w:tc>
      </w:tr>
    </w:tbl>
    <w:p w14:paraId="7AC4766D" w14:textId="77777777" w:rsidR="007A7D46" w:rsidRPr="00B245FA" w:rsidRDefault="007A7D46" w:rsidP="007A7D46">
      <w:pPr>
        <w:shd w:val="clear" w:color="auto" w:fill="FFFFFF" w:themeFill="background1"/>
        <w:spacing w:line="276" w:lineRule="auto"/>
        <w:jc w:val="both"/>
        <w:rPr>
          <w:rFonts w:asciiTheme="minorHAnsi" w:hAnsiTheme="minorHAnsi" w:cstheme="minorHAnsi"/>
          <w:color w:val="000000" w:themeColor="text1"/>
          <w:szCs w:val="22"/>
          <w:u w:val="single"/>
        </w:rPr>
      </w:pPr>
    </w:p>
    <w:p w14:paraId="4588B6FC" w14:textId="643844EE" w:rsidR="00CA0C83" w:rsidRPr="00B245FA" w:rsidRDefault="007A7D46" w:rsidP="77186259">
      <w:pPr>
        <w:spacing w:after="120"/>
        <w:rPr>
          <w:rFonts w:asciiTheme="minorHAnsi" w:hAnsiTheme="minorHAnsi" w:cstheme="minorHAnsi"/>
          <w:color w:val="000000" w:themeColor="text1"/>
          <w:szCs w:val="22"/>
        </w:rPr>
      </w:pPr>
      <w:r w:rsidRPr="00B245FA">
        <w:rPr>
          <w:rFonts w:asciiTheme="minorHAnsi" w:hAnsiTheme="minorHAnsi" w:cstheme="minorHAnsi"/>
          <w:color w:val="000000" w:themeColor="text1"/>
          <w:szCs w:val="22"/>
          <w:u w:val="single"/>
          <w:shd w:val="clear" w:color="auto" w:fill="FFFFFF"/>
        </w:rPr>
        <w:t>Proposed projects should not start any earlier than 9 January 2023</w:t>
      </w:r>
      <w:r w:rsidRPr="00B245FA">
        <w:rPr>
          <w:rFonts w:asciiTheme="minorHAnsi" w:hAnsiTheme="minorHAnsi" w:cstheme="minorHAnsi"/>
          <w:b/>
          <w:bCs/>
          <w:color w:val="000000" w:themeColor="text1"/>
          <w:szCs w:val="22"/>
          <w:shd w:val="clear" w:color="auto" w:fill="FFFFFF"/>
        </w:rPr>
        <w:t xml:space="preserve"> </w:t>
      </w:r>
      <w:r w:rsidRPr="00B245FA">
        <w:rPr>
          <w:rFonts w:asciiTheme="minorHAnsi" w:hAnsiTheme="minorHAnsi" w:cstheme="minorHAnsi"/>
          <w:color w:val="000000" w:themeColor="text1"/>
          <w:szCs w:val="22"/>
          <w:shd w:val="clear" w:color="auto" w:fill="FFFFFF"/>
        </w:rPr>
        <w:t>to allow sufficient time for fund allocation and activation</w:t>
      </w:r>
      <w:r w:rsidR="615432D6" w:rsidRPr="00B245FA">
        <w:rPr>
          <w:rFonts w:asciiTheme="minorHAnsi" w:hAnsiTheme="minorHAnsi" w:cstheme="minorHAnsi"/>
          <w:color w:val="000000" w:themeColor="text1"/>
          <w:szCs w:val="22"/>
          <w:shd w:val="clear" w:color="auto" w:fill="FFFFFF"/>
        </w:rPr>
        <w:t>.</w:t>
      </w:r>
      <w:r w:rsidR="0D7C21E5" w:rsidRPr="00B245FA">
        <w:rPr>
          <w:rFonts w:asciiTheme="minorHAnsi" w:hAnsiTheme="minorHAnsi" w:cstheme="minorHAnsi"/>
          <w:color w:val="000000" w:themeColor="text1"/>
          <w:szCs w:val="22"/>
        </w:rPr>
        <w:t xml:space="preserve"> All expenditure should begin no later than 28 Feb 2023.</w:t>
      </w:r>
      <w:r w:rsidR="009E109B">
        <w:rPr>
          <w:rFonts w:asciiTheme="minorHAnsi" w:hAnsiTheme="minorHAnsi" w:cstheme="minorHAnsi"/>
          <w:color w:val="000000" w:themeColor="text1"/>
          <w:szCs w:val="22"/>
        </w:rPr>
        <w:t xml:space="preserve"> </w:t>
      </w:r>
      <w:r w:rsidRPr="00B245FA">
        <w:rPr>
          <w:rFonts w:asciiTheme="minorHAnsi" w:hAnsiTheme="minorHAnsi" w:cstheme="minorHAnsi"/>
          <w:color w:val="000000" w:themeColor="text1"/>
          <w:szCs w:val="22"/>
          <w:shd w:val="clear" w:color="auto" w:fill="FFFFFF"/>
        </w:rPr>
        <w:t>Project start dates are subject to appropriate agreements with any external partners being in place</w:t>
      </w:r>
      <w:r w:rsidR="202BB2EF" w:rsidRPr="00B245FA">
        <w:rPr>
          <w:rFonts w:asciiTheme="minorHAnsi" w:hAnsiTheme="minorHAnsi" w:cstheme="minorHAnsi"/>
          <w:color w:val="000000" w:themeColor="text1"/>
          <w:szCs w:val="22"/>
          <w:shd w:val="clear" w:color="auto" w:fill="FFFFFF"/>
        </w:rPr>
        <w:t xml:space="preserve"> – if there </w:t>
      </w:r>
      <w:r w:rsidR="4AF351CD" w:rsidRPr="00B245FA">
        <w:rPr>
          <w:rFonts w:asciiTheme="minorHAnsi" w:hAnsiTheme="minorHAnsi" w:cstheme="minorHAnsi"/>
          <w:color w:val="000000" w:themeColor="text1"/>
          <w:szCs w:val="22"/>
          <w:shd w:val="clear" w:color="auto" w:fill="FFFFFF"/>
        </w:rPr>
        <w:t>are</w:t>
      </w:r>
      <w:r w:rsidR="202BB2EF" w:rsidRPr="00B245FA">
        <w:rPr>
          <w:rFonts w:asciiTheme="minorHAnsi" w:hAnsiTheme="minorHAnsi" w:cstheme="minorHAnsi"/>
          <w:color w:val="000000" w:themeColor="text1"/>
          <w:szCs w:val="22"/>
          <w:shd w:val="clear" w:color="auto" w:fill="FFFFFF"/>
        </w:rPr>
        <w:t xml:space="preserve"> any delay</w:t>
      </w:r>
      <w:r w:rsidR="4F8308FD" w:rsidRPr="00B245FA">
        <w:rPr>
          <w:rFonts w:asciiTheme="minorHAnsi" w:hAnsiTheme="minorHAnsi" w:cstheme="minorHAnsi"/>
          <w:color w:val="000000" w:themeColor="text1"/>
          <w:szCs w:val="22"/>
          <w:shd w:val="clear" w:color="auto" w:fill="FFFFFF"/>
        </w:rPr>
        <w:t>s</w:t>
      </w:r>
      <w:r w:rsidR="202BB2EF" w:rsidRPr="00B245FA">
        <w:rPr>
          <w:rFonts w:asciiTheme="minorHAnsi" w:hAnsiTheme="minorHAnsi" w:cstheme="minorHAnsi"/>
          <w:color w:val="000000" w:themeColor="text1"/>
          <w:szCs w:val="22"/>
          <w:shd w:val="clear" w:color="auto" w:fill="FFFFFF"/>
        </w:rPr>
        <w:t xml:space="preserve"> as a result of </w:t>
      </w:r>
      <w:r w:rsidR="009E109B">
        <w:rPr>
          <w:rFonts w:asciiTheme="minorHAnsi" w:hAnsiTheme="minorHAnsi" w:cstheme="minorHAnsi"/>
          <w:color w:val="000000" w:themeColor="text1"/>
          <w:szCs w:val="22"/>
          <w:shd w:val="clear" w:color="auto" w:fill="FFFFFF"/>
        </w:rPr>
        <w:t>Third P</w:t>
      </w:r>
      <w:r w:rsidR="202BB2EF" w:rsidRPr="00B245FA">
        <w:rPr>
          <w:rFonts w:asciiTheme="minorHAnsi" w:hAnsiTheme="minorHAnsi" w:cstheme="minorHAnsi"/>
          <w:color w:val="000000" w:themeColor="text1"/>
          <w:szCs w:val="22"/>
          <w:shd w:val="clear" w:color="auto" w:fill="FFFFFF"/>
        </w:rPr>
        <w:t>arty agreement</w:t>
      </w:r>
      <w:r w:rsidR="73352AE1" w:rsidRPr="00B245FA">
        <w:rPr>
          <w:rFonts w:asciiTheme="minorHAnsi" w:hAnsiTheme="minorHAnsi" w:cstheme="minorHAnsi"/>
          <w:color w:val="000000" w:themeColor="text1"/>
          <w:szCs w:val="22"/>
          <w:shd w:val="clear" w:color="auto" w:fill="FFFFFF"/>
        </w:rPr>
        <w:t xml:space="preserve"> processes the start date may be </w:t>
      </w:r>
      <w:r w:rsidR="0F26602E" w:rsidRPr="00B245FA">
        <w:rPr>
          <w:rFonts w:asciiTheme="minorHAnsi" w:hAnsiTheme="minorHAnsi" w:cstheme="minorHAnsi"/>
          <w:color w:val="000000" w:themeColor="text1"/>
          <w:szCs w:val="22"/>
          <w:shd w:val="clear" w:color="auto" w:fill="FFFFFF"/>
        </w:rPr>
        <w:t>postponed</w:t>
      </w:r>
      <w:r w:rsidRPr="00B245FA">
        <w:rPr>
          <w:rFonts w:asciiTheme="minorHAnsi" w:hAnsiTheme="minorHAnsi" w:cstheme="minorHAnsi"/>
          <w:color w:val="000000" w:themeColor="text1"/>
          <w:szCs w:val="22"/>
          <w:shd w:val="clear" w:color="auto" w:fill="FFFFFF"/>
        </w:rPr>
        <w:t xml:space="preserve">. </w:t>
      </w:r>
    </w:p>
    <w:p w14:paraId="24063613" w14:textId="1B1FD6BA" w:rsidR="00117550" w:rsidRPr="00B245FA" w:rsidRDefault="00117550" w:rsidP="77186259">
      <w:pPr>
        <w:spacing w:after="120"/>
        <w:rPr>
          <w:rFonts w:asciiTheme="minorHAnsi" w:hAnsiTheme="minorHAnsi" w:cstheme="minorHAnsi"/>
          <w:szCs w:val="22"/>
        </w:rPr>
      </w:pPr>
      <w:r w:rsidRPr="00B245FA">
        <w:rPr>
          <w:rFonts w:asciiTheme="minorHAnsi" w:hAnsiTheme="minorHAnsi" w:cstheme="minorHAnsi"/>
          <w:szCs w:val="22"/>
        </w:rPr>
        <w:t>No-cost extensions will be available for projects that can make a strong case that additional time is needed to realise impact. All requests for extensions must be made through the IAA team.</w:t>
      </w:r>
    </w:p>
    <w:p w14:paraId="7D6F80F3" w14:textId="77777777" w:rsidR="00CA0C83" w:rsidRPr="00B245FA" w:rsidRDefault="00CA0C83" w:rsidP="000B5E6A">
      <w:pPr>
        <w:rPr>
          <w:rFonts w:asciiTheme="minorHAnsi" w:hAnsiTheme="minorHAnsi" w:cstheme="minorHAnsi"/>
          <w:b/>
          <w:szCs w:val="22"/>
        </w:rPr>
      </w:pPr>
    </w:p>
    <w:p w14:paraId="2AADFA3A" w14:textId="77777777" w:rsidR="009E109B" w:rsidRDefault="009E109B" w:rsidP="000B5E6A">
      <w:pPr>
        <w:rPr>
          <w:rFonts w:asciiTheme="minorHAnsi" w:hAnsiTheme="minorHAnsi" w:cstheme="minorHAnsi"/>
          <w:b/>
          <w:szCs w:val="22"/>
        </w:rPr>
      </w:pPr>
    </w:p>
    <w:p w14:paraId="02CC1C49" w14:textId="5DB95991" w:rsidR="006B74F9" w:rsidRPr="00B245FA" w:rsidRDefault="00117550" w:rsidP="000B5E6A">
      <w:pPr>
        <w:rPr>
          <w:rFonts w:asciiTheme="minorHAnsi" w:hAnsiTheme="minorHAnsi" w:cstheme="minorHAnsi"/>
          <w:b/>
          <w:szCs w:val="22"/>
        </w:rPr>
      </w:pPr>
      <w:r w:rsidRPr="00B245FA">
        <w:rPr>
          <w:rFonts w:asciiTheme="minorHAnsi" w:hAnsiTheme="minorHAnsi" w:cstheme="minorHAnsi"/>
          <w:b/>
          <w:szCs w:val="22"/>
        </w:rPr>
        <w:lastRenderedPageBreak/>
        <w:t>Monitoring and Reporting</w:t>
      </w:r>
    </w:p>
    <w:p w14:paraId="6B65D9BC" w14:textId="6A6CE134" w:rsidR="006B74F9" w:rsidRPr="00B245FA" w:rsidRDefault="006B74F9" w:rsidP="7BEBD37C">
      <w:pPr>
        <w:spacing w:after="120"/>
        <w:rPr>
          <w:rFonts w:asciiTheme="minorHAnsi" w:hAnsiTheme="minorHAnsi" w:cstheme="minorHAnsi"/>
          <w:szCs w:val="22"/>
        </w:rPr>
      </w:pPr>
      <w:r w:rsidRPr="00B245FA">
        <w:rPr>
          <w:rFonts w:asciiTheme="minorHAnsi" w:hAnsiTheme="minorHAnsi" w:cstheme="minorHAnsi"/>
          <w:szCs w:val="22"/>
        </w:rPr>
        <w:t xml:space="preserve">As a condition of the </w:t>
      </w:r>
      <w:r w:rsidR="00B731BF" w:rsidRPr="00B245FA">
        <w:rPr>
          <w:rFonts w:asciiTheme="minorHAnsi" w:hAnsiTheme="minorHAnsi" w:cstheme="minorHAnsi"/>
          <w:szCs w:val="22"/>
        </w:rPr>
        <w:t>award</w:t>
      </w:r>
      <w:r w:rsidRPr="00B245FA">
        <w:rPr>
          <w:rFonts w:asciiTheme="minorHAnsi" w:hAnsiTheme="minorHAnsi" w:cstheme="minorHAnsi"/>
          <w:szCs w:val="22"/>
        </w:rPr>
        <w:t xml:space="preserve">, progress review meetings must be held every 3 months with </w:t>
      </w:r>
      <w:r w:rsidR="00B731BF" w:rsidRPr="00B245FA">
        <w:rPr>
          <w:rFonts w:asciiTheme="minorHAnsi" w:hAnsiTheme="minorHAnsi" w:cstheme="minorHAnsi"/>
          <w:szCs w:val="22"/>
        </w:rPr>
        <w:t xml:space="preserve">either a member of the </w:t>
      </w:r>
      <w:r w:rsidR="008F5D2D" w:rsidRPr="00B245FA">
        <w:rPr>
          <w:rFonts w:asciiTheme="minorHAnsi" w:hAnsiTheme="minorHAnsi" w:cstheme="minorHAnsi"/>
          <w:szCs w:val="22"/>
        </w:rPr>
        <w:t>IAA</w:t>
      </w:r>
      <w:r w:rsidR="00B731BF" w:rsidRPr="00B245FA">
        <w:rPr>
          <w:rFonts w:asciiTheme="minorHAnsi" w:hAnsiTheme="minorHAnsi" w:cstheme="minorHAnsi"/>
          <w:szCs w:val="22"/>
        </w:rPr>
        <w:t xml:space="preserve"> Team</w:t>
      </w:r>
      <w:r w:rsidR="008F5D2D" w:rsidRPr="00B245FA">
        <w:rPr>
          <w:rFonts w:asciiTheme="minorHAnsi" w:hAnsiTheme="minorHAnsi" w:cstheme="minorHAnsi"/>
          <w:szCs w:val="22"/>
        </w:rPr>
        <w:t xml:space="preserve">, a member of staff in Cambridge Enterprise or </w:t>
      </w:r>
      <w:r w:rsidRPr="00B245FA">
        <w:rPr>
          <w:rFonts w:asciiTheme="minorHAnsi" w:hAnsiTheme="minorHAnsi" w:cstheme="minorHAnsi"/>
          <w:szCs w:val="22"/>
        </w:rPr>
        <w:t>your Departmental Knowledge Transfer Facilitator, or equivalent, to monitor project progress and identify any additional support needs.</w:t>
      </w:r>
    </w:p>
    <w:p w14:paraId="3D5EEA80" w14:textId="204AB272" w:rsidR="006B74F9" w:rsidRPr="00B245FA" w:rsidRDefault="008F5D2D" w:rsidP="000B5E6A">
      <w:pPr>
        <w:spacing w:after="120"/>
        <w:rPr>
          <w:rFonts w:asciiTheme="minorHAnsi" w:hAnsiTheme="minorHAnsi" w:cstheme="minorHAnsi"/>
          <w:szCs w:val="22"/>
        </w:rPr>
      </w:pPr>
      <w:r w:rsidRPr="00B245FA">
        <w:rPr>
          <w:rFonts w:asciiTheme="minorHAnsi" w:hAnsiTheme="minorHAnsi" w:cstheme="minorHAnsi"/>
          <w:szCs w:val="22"/>
        </w:rPr>
        <w:t>G</w:t>
      </w:r>
      <w:r w:rsidR="006B74F9" w:rsidRPr="00B245FA">
        <w:rPr>
          <w:rFonts w:asciiTheme="minorHAnsi" w:hAnsiTheme="minorHAnsi" w:cstheme="minorHAnsi"/>
          <w:szCs w:val="22"/>
        </w:rPr>
        <w:t>rant-holders will be allowed to amend projects plans after the award in order to respond to unexpected developments or challenges.</w:t>
      </w:r>
      <w:r w:rsidRPr="00B245FA">
        <w:rPr>
          <w:rFonts w:asciiTheme="minorHAnsi" w:hAnsiTheme="minorHAnsi" w:cstheme="minorHAnsi"/>
          <w:szCs w:val="22"/>
        </w:rPr>
        <w:t xml:space="preserve"> Any changes should be made in conjunction with the IAA team.</w:t>
      </w:r>
    </w:p>
    <w:p w14:paraId="14C164CA" w14:textId="77777777" w:rsidR="004D18C0" w:rsidRPr="00B245FA" w:rsidRDefault="004D18C0" w:rsidP="000E59C6">
      <w:pPr>
        <w:spacing w:after="240"/>
        <w:rPr>
          <w:rFonts w:asciiTheme="minorHAnsi" w:hAnsiTheme="minorHAnsi" w:cstheme="minorHAnsi"/>
          <w:szCs w:val="22"/>
        </w:rPr>
      </w:pPr>
      <w:r w:rsidRPr="00B245FA">
        <w:rPr>
          <w:rFonts w:asciiTheme="minorHAnsi" w:hAnsiTheme="minorHAnsi" w:cstheme="minorHAnsi"/>
          <w:szCs w:val="22"/>
        </w:rPr>
        <w:t>Project holders and their departmental grants/finance officers must ensure that all expenditure is posted against projects within 2 weeks of the end of the project. Further financial reporting will be requested at project close.</w:t>
      </w:r>
    </w:p>
    <w:p w14:paraId="7D6E0CC3" w14:textId="77777777" w:rsidR="0096386F" w:rsidRPr="00B245FA" w:rsidRDefault="0096386F" w:rsidP="0096386F">
      <w:pPr>
        <w:rPr>
          <w:rFonts w:asciiTheme="minorHAnsi" w:hAnsiTheme="minorHAnsi" w:cstheme="minorHAnsi"/>
          <w:szCs w:val="22"/>
        </w:rPr>
      </w:pPr>
      <w:r w:rsidRPr="00B245FA">
        <w:rPr>
          <w:rFonts w:asciiTheme="minorHAnsi" w:hAnsiTheme="minorHAnsi" w:cstheme="minorHAnsi"/>
          <w:szCs w:val="22"/>
        </w:rPr>
        <w:t xml:space="preserve">All project holders will be required to complete an online survey at the end of their funded period. </w:t>
      </w:r>
    </w:p>
    <w:p w14:paraId="727C0068" w14:textId="77777777" w:rsidR="00396064" w:rsidRPr="00B245FA" w:rsidRDefault="00396064" w:rsidP="00396064">
      <w:pPr>
        <w:rPr>
          <w:rFonts w:asciiTheme="minorHAnsi" w:hAnsiTheme="minorHAnsi" w:cstheme="minorHAnsi"/>
          <w:szCs w:val="22"/>
        </w:rPr>
      </w:pPr>
    </w:p>
    <w:p w14:paraId="7D56FBF3" w14:textId="3720FB9B" w:rsidR="006B74F9" w:rsidRPr="00B245FA" w:rsidRDefault="00396064" w:rsidP="00396064">
      <w:pPr>
        <w:rPr>
          <w:rFonts w:asciiTheme="minorHAnsi" w:hAnsiTheme="minorHAnsi" w:cstheme="minorHAnsi"/>
          <w:szCs w:val="22"/>
          <w:highlight w:val="yellow"/>
        </w:rPr>
      </w:pPr>
      <w:r w:rsidRPr="00B245FA">
        <w:rPr>
          <w:rFonts w:asciiTheme="minorHAnsi" w:hAnsiTheme="minorHAnsi" w:cstheme="minorHAnsi"/>
          <w:szCs w:val="22"/>
        </w:rPr>
        <w:t>If you have</w:t>
      </w:r>
      <w:r w:rsidR="000E59C6" w:rsidRPr="00B245FA">
        <w:rPr>
          <w:rFonts w:asciiTheme="minorHAnsi" w:hAnsiTheme="minorHAnsi" w:cstheme="minorHAnsi"/>
          <w:szCs w:val="22"/>
        </w:rPr>
        <w:t xml:space="preserve"> any questions regarding this EP</w:t>
      </w:r>
      <w:r w:rsidRPr="00B245FA">
        <w:rPr>
          <w:rFonts w:asciiTheme="minorHAnsi" w:hAnsiTheme="minorHAnsi" w:cstheme="minorHAnsi"/>
          <w:szCs w:val="22"/>
        </w:rPr>
        <w:t xml:space="preserve">SRC IAA call, please contact </w:t>
      </w:r>
      <w:r w:rsidR="000E59C6" w:rsidRPr="00B245FA">
        <w:rPr>
          <w:rFonts w:asciiTheme="minorHAnsi" w:hAnsiTheme="minorHAnsi" w:cstheme="minorHAnsi"/>
          <w:szCs w:val="22"/>
        </w:rPr>
        <w:t>Dr Amaya Camara-Campos</w:t>
      </w:r>
      <w:r w:rsidRPr="00B245FA">
        <w:rPr>
          <w:rFonts w:asciiTheme="minorHAnsi" w:hAnsiTheme="minorHAnsi" w:cstheme="minorHAnsi"/>
          <w:szCs w:val="22"/>
        </w:rPr>
        <w:t xml:space="preserve">, Research Strategy Office, </w:t>
      </w:r>
      <w:hyperlink r:id="rId23" w:history="1">
        <w:r w:rsidRPr="00B245FA">
          <w:rPr>
            <w:rStyle w:val="Hyperlink"/>
            <w:rFonts w:asciiTheme="minorHAnsi" w:hAnsiTheme="minorHAnsi" w:cstheme="minorHAnsi"/>
            <w:szCs w:val="22"/>
          </w:rPr>
          <w:t>iaa@admin.cam.ac.uk</w:t>
        </w:r>
      </w:hyperlink>
      <w:r w:rsidRPr="00B245FA">
        <w:rPr>
          <w:rFonts w:asciiTheme="minorHAnsi" w:hAnsiTheme="minorHAnsi" w:cstheme="minorHAnsi"/>
          <w:szCs w:val="22"/>
        </w:rPr>
        <w:t>.</w:t>
      </w:r>
    </w:p>
    <w:p w14:paraId="0D0C961C" w14:textId="0AE5E860" w:rsidR="006B74F9" w:rsidRPr="00B245FA" w:rsidRDefault="006B74F9" w:rsidP="000B5E6A">
      <w:pPr>
        <w:rPr>
          <w:rFonts w:asciiTheme="minorHAnsi" w:hAnsiTheme="minorHAnsi" w:cstheme="minorHAnsi"/>
          <w:b/>
          <w:szCs w:val="22"/>
        </w:rPr>
      </w:pPr>
    </w:p>
    <w:p w14:paraId="3DAE9CC3" w14:textId="77777777" w:rsidR="00117550" w:rsidRPr="00B245FA" w:rsidRDefault="00117550">
      <w:pPr>
        <w:spacing w:after="120"/>
        <w:rPr>
          <w:rFonts w:asciiTheme="minorHAnsi" w:hAnsiTheme="minorHAnsi" w:cstheme="minorHAnsi"/>
          <w:szCs w:val="22"/>
          <w:lang w:val="en-US"/>
        </w:rPr>
      </w:pPr>
    </w:p>
    <w:sectPr w:rsidR="00117550" w:rsidRPr="00B245FA" w:rsidSect="006B74F9">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F369E2" w16cex:dateUtc="2022-09-15T14:42:11.259Z"/>
</w16cex:commentsExtensible>
</file>

<file path=word/commentsIds.xml><?xml version="1.0" encoding="utf-8"?>
<w16cid:commentsIds xmlns:mc="http://schemas.openxmlformats.org/markup-compatibility/2006" xmlns:w16cid="http://schemas.microsoft.com/office/word/2016/wordml/cid" mc:Ignorable="w16cid">
  <w16cid:commentId w16cid:paraId="270F8667" w16cid:durableId="051482DC"/>
  <w16cid:commentId w16cid:paraId="37A3561E" w16cid:durableId="2C3FEDBC"/>
  <w16cid:commentId w16cid:paraId="1D4EACFB" w16cid:durableId="2E111417"/>
  <w16cid:commentId w16cid:paraId="2BBFF439" w16cid:durableId="51176459"/>
  <w16cid:commentId w16cid:paraId="6F469D9D" w16cid:durableId="1DF369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63C62" w14:textId="77777777" w:rsidR="00AC5AAA" w:rsidRDefault="00AC5AAA">
      <w:r>
        <w:separator/>
      </w:r>
    </w:p>
  </w:endnote>
  <w:endnote w:type="continuationSeparator" w:id="0">
    <w:p w14:paraId="33114CB7" w14:textId="77777777" w:rsidR="00AC5AAA" w:rsidRDefault="00AC5AAA">
      <w:r>
        <w:continuationSeparator/>
      </w:r>
    </w:p>
  </w:endnote>
  <w:endnote w:type="continuationNotice" w:id="1">
    <w:p w14:paraId="057E8D93" w14:textId="77777777" w:rsidR="003511E4" w:rsidRDefault="003511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ACF2E" w14:textId="77777777" w:rsidR="00AC5AAA" w:rsidRDefault="00AC5AAA">
      <w:r>
        <w:separator/>
      </w:r>
    </w:p>
  </w:footnote>
  <w:footnote w:type="continuationSeparator" w:id="0">
    <w:p w14:paraId="3CE2835A" w14:textId="77777777" w:rsidR="00AC5AAA" w:rsidRDefault="00AC5AAA">
      <w:r>
        <w:continuationSeparator/>
      </w:r>
    </w:p>
  </w:footnote>
  <w:footnote w:type="continuationNotice" w:id="1">
    <w:p w14:paraId="24147AC7" w14:textId="77777777" w:rsidR="003511E4" w:rsidRDefault="003511E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9BF"/>
    <w:multiLevelType w:val="multilevel"/>
    <w:tmpl w:val="20304F6E"/>
    <w:numStyleLink w:val="StyleStyleOutlinenumberedBefore0mmHanging8mmOutline"/>
  </w:abstractNum>
  <w:abstractNum w:abstractNumId="1" w15:restartNumberingAfterBreak="0">
    <w:nsid w:val="0D292334"/>
    <w:multiLevelType w:val="multilevel"/>
    <w:tmpl w:val="25D251BE"/>
    <w:numStyleLink w:val="StyleOutlinenumberedBefore0mmHanging8mm"/>
  </w:abstractNum>
  <w:abstractNum w:abstractNumId="2" w15:restartNumberingAfterBreak="0">
    <w:nsid w:val="0E1436E9"/>
    <w:multiLevelType w:val="hybridMultilevel"/>
    <w:tmpl w:val="C406B38E"/>
    <w:lvl w:ilvl="0" w:tplc="CB6C61A4">
      <w:start w:val="1"/>
      <w:numFmt w:val="lowerLetter"/>
      <w:pStyle w:val="ListParagrap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46ABA"/>
    <w:multiLevelType w:val="multilevel"/>
    <w:tmpl w:val="25D251BE"/>
    <w:numStyleLink w:val="StyleOutlinenumberedBefore0mmHanging8mm"/>
  </w:abstractNum>
  <w:abstractNum w:abstractNumId="4"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B65711"/>
    <w:multiLevelType w:val="multilevel"/>
    <w:tmpl w:val="F9E44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7" w15:restartNumberingAfterBreak="0">
    <w:nsid w:val="207843FD"/>
    <w:multiLevelType w:val="multilevel"/>
    <w:tmpl w:val="1B7813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CB11C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9" w15:restartNumberingAfterBreak="0">
    <w:nsid w:val="24F577D6"/>
    <w:multiLevelType w:val="multilevel"/>
    <w:tmpl w:val="25D251BE"/>
    <w:numStyleLink w:val="StyleOutlinenumberedBefore0mmHanging8mm"/>
  </w:abstractNum>
  <w:abstractNum w:abstractNumId="10" w15:restartNumberingAfterBreak="0">
    <w:nsid w:val="26A70FF5"/>
    <w:multiLevelType w:val="multilevel"/>
    <w:tmpl w:val="25D251BE"/>
    <w:styleLink w:val="Level1indent"/>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1" w15:restartNumberingAfterBreak="0">
    <w:nsid w:val="2A4C66F1"/>
    <w:multiLevelType w:val="multilevel"/>
    <w:tmpl w:val="25D251BE"/>
    <w:numStyleLink w:val="StyleOutlinenumberedBefore0mmHanging8mm"/>
  </w:abstractNum>
  <w:abstractNum w:abstractNumId="12" w15:restartNumberingAfterBreak="0">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4A4967"/>
    <w:multiLevelType w:val="multilevel"/>
    <w:tmpl w:val="81787EA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4"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6A73045"/>
    <w:multiLevelType w:val="multilevel"/>
    <w:tmpl w:val="20304F6E"/>
    <w:numStyleLink w:val="StyleStyleOutlinenumberedBefore0mmHanging8mmOutline"/>
  </w:abstractNum>
  <w:abstractNum w:abstractNumId="17" w15:restartNumberingAfterBreak="0">
    <w:nsid w:val="48ED7919"/>
    <w:multiLevelType w:val="multilevel"/>
    <w:tmpl w:val="4CE2FCA2"/>
    <w:numStyleLink w:val="StyleStyleOutlinenumberedBefore0mmHanging8mmOutline1"/>
  </w:abstractNum>
  <w:abstractNum w:abstractNumId="18"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15:restartNumberingAfterBreak="0">
    <w:nsid w:val="4EED2141"/>
    <w:multiLevelType w:val="multilevel"/>
    <w:tmpl w:val="20304F6E"/>
    <w:styleLink w:val="StyleStyleOutlinenumberedBefore0mmHanging8mmOutline"/>
    <w:lvl w:ilvl="0">
      <w:start w:val="1"/>
      <w:numFmt w:val="decimal"/>
      <w:lvlText w:val="%1."/>
      <w:lvlJc w:val="left"/>
      <w:pPr>
        <w:tabs>
          <w:tab w:val="num" w:pos="284"/>
        </w:tabs>
        <w:ind w:left="454" w:hanging="454"/>
      </w:pPr>
      <w:rPr>
        <w:rFonts w:ascii="Arial" w:hAnsi="Arial" w:hint="default"/>
        <w:sz w:val="22"/>
        <w:szCs w:val="24"/>
      </w:rPr>
    </w:lvl>
    <w:lvl w:ilvl="1">
      <w:start w:val="1"/>
      <w:numFmt w:val="lowerLetter"/>
      <w:lvlText w:val="(%2)"/>
      <w:lvlJc w:val="left"/>
      <w:pPr>
        <w:tabs>
          <w:tab w:val="num" w:pos="454"/>
        </w:tabs>
        <w:ind w:left="454" w:hanging="454"/>
      </w:pPr>
      <w:rPr>
        <w:rFonts w:ascii="Arial" w:hAnsi="Arial" w:hint="default"/>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15:restartNumberingAfterBreak="0">
    <w:nsid w:val="501E4482"/>
    <w:multiLevelType w:val="multilevel"/>
    <w:tmpl w:val="25D251BE"/>
    <w:numStyleLink w:val="StyleOutlinenumberedBefore0mmHanging8mm"/>
  </w:abstractNum>
  <w:abstractNum w:abstractNumId="22" w15:restartNumberingAfterBreak="0">
    <w:nsid w:val="51560B25"/>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15:restartNumberingAfterBreak="0">
    <w:nsid w:val="575A6857"/>
    <w:multiLevelType w:val="hybridMultilevel"/>
    <w:tmpl w:val="5886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839B3"/>
    <w:multiLevelType w:val="hybridMultilevel"/>
    <w:tmpl w:val="77FEC69E"/>
    <w:lvl w:ilvl="0" w:tplc="D01C466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E7DAD"/>
    <w:multiLevelType w:val="multilevel"/>
    <w:tmpl w:val="25D251BE"/>
    <w:styleLink w:val="StyleOutlinenumberedBefore0mmHanging8mm"/>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6D4D2D"/>
    <w:multiLevelType w:val="multilevel"/>
    <w:tmpl w:val="25D251BE"/>
    <w:numStyleLink w:val="Level1indent"/>
  </w:abstractNum>
  <w:abstractNum w:abstractNumId="28" w15:restartNumberingAfterBreak="0">
    <w:nsid w:val="621D3F82"/>
    <w:multiLevelType w:val="multilevel"/>
    <w:tmpl w:val="25D251BE"/>
    <w:numStyleLink w:val="StyleOutlinenumberedBefore0mmHanging8mm"/>
  </w:abstractNum>
  <w:abstractNum w:abstractNumId="29" w15:restartNumberingAfterBreak="0">
    <w:nsid w:val="66DA0EF3"/>
    <w:multiLevelType w:val="multilevel"/>
    <w:tmpl w:val="25D251BE"/>
    <w:numStyleLink w:val="StyleOutlinenumberedBefore0mmHanging8mm"/>
  </w:abstractNum>
  <w:abstractNum w:abstractNumId="30" w15:restartNumberingAfterBreak="0">
    <w:nsid w:val="6AB4368A"/>
    <w:multiLevelType w:val="hybridMultilevel"/>
    <w:tmpl w:val="02804018"/>
    <w:lvl w:ilvl="0" w:tplc="08090005">
      <w:start w:val="1"/>
      <w:numFmt w:val="bullet"/>
      <w:lvlText w:val=""/>
      <w:lvlJc w:val="left"/>
      <w:pPr>
        <w:ind w:left="480" w:hanging="360"/>
      </w:pPr>
      <w:rPr>
        <w:rFonts w:ascii="Wingdings" w:hAnsi="Wingdings"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1"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2" w15:restartNumberingAfterBreak="0">
    <w:nsid w:val="6D524240"/>
    <w:multiLevelType w:val="multilevel"/>
    <w:tmpl w:val="4CE2FCA2"/>
    <w:styleLink w:val="StyleStyleOutlinenumberedBefore0mmHanging8mmOutline1"/>
    <w:lvl w:ilvl="0">
      <w:start w:val="1"/>
      <w:numFmt w:val="decimal"/>
      <w:lvlText w:val="%1."/>
      <w:lvlJc w:val="left"/>
      <w:pPr>
        <w:tabs>
          <w:tab w:val="num" w:pos="284"/>
        </w:tabs>
        <w:ind w:left="454" w:hanging="454"/>
      </w:pPr>
      <w:rPr>
        <w:rFonts w:ascii="Arial" w:hAnsi="Arial" w:hint="default"/>
        <w:b/>
        <w:sz w:val="22"/>
        <w:szCs w:val="24"/>
      </w:rPr>
    </w:lvl>
    <w:lvl w:ilvl="1">
      <w:start w:val="1"/>
      <w:numFmt w:val="lowerLetter"/>
      <w:lvlText w:val="(%2)"/>
      <w:lvlJc w:val="left"/>
      <w:pPr>
        <w:tabs>
          <w:tab w:val="num" w:pos="454"/>
        </w:tabs>
        <w:ind w:left="454" w:hanging="454"/>
      </w:pPr>
      <w:rPr>
        <w:rFonts w:ascii="Arial" w:hAnsi="Arial" w:hint="default"/>
        <w:b w:val="0"/>
        <w:bCs/>
        <w:i w:val="0"/>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3" w15:restartNumberingAfterBreak="0">
    <w:nsid w:val="757C6450"/>
    <w:multiLevelType w:val="multilevel"/>
    <w:tmpl w:val="25D251BE"/>
    <w:numStyleLink w:val="StyleOutlinenumberedBefore0mmHanging8mm"/>
  </w:abstractNum>
  <w:abstractNum w:abstractNumId="34" w15:restartNumberingAfterBreak="0">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4"/>
  </w:num>
  <w:num w:numId="4">
    <w:abstractNumId w:val="12"/>
  </w:num>
  <w:num w:numId="5">
    <w:abstractNumId w:val="14"/>
  </w:num>
  <w:num w:numId="6">
    <w:abstractNumId w:val="26"/>
  </w:num>
  <w:num w:numId="7">
    <w:abstractNumId w:val="19"/>
  </w:num>
  <w:num w:numId="8">
    <w:abstractNumId w:val="31"/>
  </w:num>
  <w:num w:numId="9">
    <w:abstractNumId w:val="18"/>
  </w:num>
  <w:num w:numId="10">
    <w:abstractNumId w:val="28"/>
  </w:num>
  <w:num w:numId="11">
    <w:abstractNumId w:val="25"/>
  </w:num>
  <w:num w:numId="12">
    <w:abstractNumId w:val="21"/>
  </w:num>
  <w:num w:numId="13">
    <w:abstractNumId w:val="9"/>
  </w:num>
  <w:num w:numId="14">
    <w:abstractNumId w:val="20"/>
  </w:num>
  <w:num w:numId="15">
    <w:abstractNumId w:val="16"/>
  </w:num>
  <w:num w:numId="16">
    <w:abstractNumId w:val="0"/>
  </w:num>
  <w:num w:numId="17">
    <w:abstractNumId w:val="10"/>
  </w:num>
  <w:num w:numId="18">
    <w:abstractNumId w:val="27"/>
  </w:num>
  <w:num w:numId="19">
    <w:abstractNumId w:val="3"/>
  </w:num>
  <w:num w:numId="20">
    <w:abstractNumId w:val="11"/>
  </w:num>
  <w:num w:numId="21">
    <w:abstractNumId w:val="22"/>
  </w:num>
  <w:num w:numId="22">
    <w:abstractNumId w:val="8"/>
  </w:num>
  <w:num w:numId="23">
    <w:abstractNumId w:val="32"/>
  </w:num>
  <w:num w:numId="24">
    <w:abstractNumId w:val="17"/>
  </w:num>
  <w:num w:numId="25">
    <w:abstractNumId w:val="33"/>
  </w:num>
  <w:num w:numId="26">
    <w:abstractNumId w:val="1"/>
  </w:num>
  <w:num w:numId="27">
    <w:abstractNumId w:val="13"/>
  </w:num>
  <w:num w:numId="28">
    <w:abstractNumId w:val="2"/>
  </w:num>
  <w:num w:numId="29">
    <w:abstractNumId w:val="2"/>
  </w:num>
  <w:num w:numId="30">
    <w:abstractNumId w:val="34"/>
  </w:num>
  <w:num w:numId="31">
    <w:abstractNumId w:val="6"/>
  </w:num>
  <w:num w:numId="32">
    <w:abstractNumId w:val="7"/>
  </w:num>
  <w:num w:numId="33">
    <w:abstractNumId w:val="23"/>
  </w:num>
  <w:num w:numId="34">
    <w:abstractNumId w:val="24"/>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3" style="mso-position-horizontal-relative:page;mso-position-vertical-relative:page" fill="f" fillcolor="white" stroke="f">
      <v:fill color="white" on="f"/>
      <v:stroke weight=".01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5A"/>
    <w:rsid w:val="00011AF9"/>
    <w:rsid w:val="00016065"/>
    <w:rsid w:val="00017A33"/>
    <w:rsid w:val="00022356"/>
    <w:rsid w:val="00027847"/>
    <w:rsid w:val="00067B09"/>
    <w:rsid w:val="000815F1"/>
    <w:rsid w:val="000829A6"/>
    <w:rsid w:val="00091E1E"/>
    <w:rsid w:val="000B0334"/>
    <w:rsid w:val="000B294D"/>
    <w:rsid w:val="000B5E6A"/>
    <w:rsid w:val="000C2CAB"/>
    <w:rsid w:val="000D5F84"/>
    <w:rsid w:val="000E59C6"/>
    <w:rsid w:val="000E5E86"/>
    <w:rsid w:val="000E6395"/>
    <w:rsid w:val="000E6FB8"/>
    <w:rsid w:val="000F0C97"/>
    <w:rsid w:val="000F545C"/>
    <w:rsid w:val="00105FE6"/>
    <w:rsid w:val="00117550"/>
    <w:rsid w:val="00124F0D"/>
    <w:rsid w:val="001256CC"/>
    <w:rsid w:val="00130B7F"/>
    <w:rsid w:val="00130BED"/>
    <w:rsid w:val="0015056E"/>
    <w:rsid w:val="001530B8"/>
    <w:rsid w:val="00155B7B"/>
    <w:rsid w:val="001622D2"/>
    <w:rsid w:val="00184DB9"/>
    <w:rsid w:val="001858FE"/>
    <w:rsid w:val="00187163"/>
    <w:rsid w:val="001975FD"/>
    <w:rsid w:val="001B0B6F"/>
    <w:rsid w:val="001B45DF"/>
    <w:rsid w:val="001B66DC"/>
    <w:rsid w:val="001C1A0F"/>
    <w:rsid w:val="001C5C87"/>
    <w:rsid w:val="001D06B1"/>
    <w:rsid w:val="001D20A1"/>
    <w:rsid w:val="001E00EC"/>
    <w:rsid w:val="001E18AC"/>
    <w:rsid w:val="002016D9"/>
    <w:rsid w:val="00227F99"/>
    <w:rsid w:val="002450ED"/>
    <w:rsid w:val="00250F91"/>
    <w:rsid w:val="0025338F"/>
    <w:rsid w:val="00254EC6"/>
    <w:rsid w:val="002931A9"/>
    <w:rsid w:val="00293654"/>
    <w:rsid w:val="002A6AD2"/>
    <w:rsid w:val="002B21BE"/>
    <w:rsid w:val="002B44BB"/>
    <w:rsid w:val="002C4960"/>
    <w:rsid w:val="002D0259"/>
    <w:rsid w:val="002D15AB"/>
    <w:rsid w:val="002D7646"/>
    <w:rsid w:val="002E6B98"/>
    <w:rsid w:val="002E6BCB"/>
    <w:rsid w:val="002F27E7"/>
    <w:rsid w:val="002F4411"/>
    <w:rsid w:val="002F6A11"/>
    <w:rsid w:val="0032133E"/>
    <w:rsid w:val="00325E74"/>
    <w:rsid w:val="003366D4"/>
    <w:rsid w:val="003511E4"/>
    <w:rsid w:val="0035205A"/>
    <w:rsid w:val="00366843"/>
    <w:rsid w:val="00381C61"/>
    <w:rsid w:val="00391826"/>
    <w:rsid w:val="00396064"/>
    <w:rsid w:val="00396269"/>
    <w:rsid w:val="003A0EDA"/>
    <w:rsid w:val="003C1BE5"/>
    <w:rsid w:val="003C50B0"/>
    <w:rsid w:val="003C56C1"/>
    <w:rsid w:val="003C6C9B"/>
    <w:rsid w:val="003F2531"/>
    <w:rsid w:val="0040287D"/>
    <w:rsid w:val="004032CC"/>
    <w:rsid w:val="00410F4C"/>
    <w:rsid w:val="0042143E"/>
    <w:rsid w:val="004260B2"/>
    <w:rsid w:val="00434775"/>
    <w:rsid w:val="00440413"/>
    <w:rsid w:val="0044305D"/>
    <w:rsid w:val="00452C85"/>
    <w:rsid w:val="00466852"/>
    <w:rsid w:val="00487BCE"/>
    <w:rsid w:val="00492DAA"/>
    <w:rsid w:val="004A2BF7"/>
    <w:rsid w:val="004D18C0"/>
    <w:rsid w:val="004E023D"/>
    <w:rsid w:val="004F464D"/>
    <w:rsid w:val="00510074"/>
    <w:rsid w:val="0051352A"/>
    <w:rsid w:val="0052756F"/>
    <w:rsid w:val="00532A23"/>
    <w:rsid w:val="005438B6"/>
    <w:rsid w:val="0054647C"/>
    <w:rsid w:val="005468B1"/>
    <w:rsid w:val="00560F7E"/>
    <w:rsid w:val="005622EB"/>
    <w:rsid w:val="00565798"/>
    <w:rsid w:val="00566E9C"/>
    <w:rsid w:val="00573170"/>
    <w:rsid w:val="00573FAC"/>
    <w:rsid w:val="005818C2"/>
    <w:rsid w:val="005854E4"/>
    <w:rsid w:val="00587D63"/>
    <w:rsid w:val="00590A70"/>
    <w:rsid w:val="00595601"/>
    <w:rsid w:val="005B29F6"/>
    <w:rsid w:val="005B4AAE"/>
    <w:rsid w:val="005B4BF6"/>
    <w:rsid w:val="005B5145"/>
    <w:rsid w:val="005B5DA8"/>
    <w:rsid w:val="005E5AE6"/>
    <w:rsid w:val="005E6296"/>
    <w:rsid w:val="005E6F83"/>
    <w:rsid w:val="005F5807"/>
    <w:rsid w:val="00601EDB"/>
    <w:rsid w:val="00610141"/>
    <w:rsid w:val="006132D7"/>
    <w:rsid w:val="00617AA7"/>
    <w:rsid w:val="00636C92"/>
    <w:rsid w:val="006502D7"/>
    <w:rsid w:val="00650767"/>
    <w:rsid w:val="00655E33"/>
    <w:rsid w:val="0065605A"/>
    <w:rsid w:val="006579A3"/>
    <w:rsid w:val="006845A5"/>
    <w:rsid w:val="006A5484"/>
    <w:rsid w:val="006B2284"/>
    <w:rsid w:val="006B34CC"/>
    <w:rsid w:val="006B3A80"/>
    <w:rsid w:val="006B43D8"/>
    <w:rsid w:val="006B74F9"/>
    <w:rsid w:val="006D287B"/>
    <w:rsid w:val="006E5D3C"/>
    <w:rsid w:val="00701CE1"/>
    <w:rsid w:val="00722849"/>
    <w:rsid w:val="00725AF6"/>
    <w:rsid w:val="007413F6"/>
    <w:rsid w:val="007454D4"/>
    <w:rsid w:val="0075256C"/>
    <w:rsid w:val="00752581"/>
    <w:rsid w:val="00753946"/>
    <w:rsid w:val="007665DA"/>
    <w:rsid w:val="007835E1"/>
    <w:rsid w:val="00790BEC"/>
    <w:rsid w:val="007A0013"/>
    <w:rsid w:val="007A6E7A"/>
    <w:rsid w:val="007A7D46"/>
    <w:rsid w:val="007B2F57"/>
    <w:rsid w:val="007C1023"/>
    <w:rsid w:val="007C319A"/>
    <w:rsid w:val="007C48ED"/>
    <w:rsid w:val="007C50E0"/>
    <w:rsid w:val="007C5C31"/>
    <w:rsid w:val="007C67D0"/>
    <w:rsid w:val="007D0012"/>
    <w:rsid w:val="007E2BE4"/>
    <w:rsid w:val="007E52D7"/>
    <w:rsid w:val="007F4CC9"/>
    <w:rsid w:val="007F65AC"/>
    <w:rsid w:val="008236AC"/>
    <w:rsid w:val="00824DF1"/>
    <w:rsid w:val="008300C4"/>
    <w:rsid w:val="00862F2F"/>
    <w:rsid w:val="00873870"/>
    <w:rsid w:val="008804EE"/>
    <w:rsid w:val="008808C7"/>
    <w:rsid w:val="00895000"/>
    <w:rsid w:val="008A392F"/>
    <w:rsid w:val="008A6A74"/>
    <w:rsid w:val="008A7A10"/>
    <w:rsid w:val="008B6154"/>
    <w:rsid w:val="008E36FD"/>
    <w:rsid w:val="008E4EE5"/>
    <w:rsid w:val="008E5B3C"/>
    <w:rsid w:val="008F5D2D"/>
    <w:rsid w:val="00915B1C"/>
    <w:rsid w:val="00930AB8"/>
    <w:rsid w:val="00943015"/>
    <w:rsid w:val="009447F7"/>
    <w:rsid w:val="0095531B"/>
    <w:rsid w:val="009553F9"/>
    <w:rsid w:val="00956218"/>
    <w:rsid w:val="0096386F"/>
    <w:rsid w:val="00964B0C"/>
    <w:rsid w:val="00976176"/>
    <w:rsid w:val="00977875"/>
    <w:rsid w:val="0098164B"/>
    <w:rsid w:val="00981681"/>
    <w:rsid w:val="00984237"/>
    <w:rsid w:val="00987996"/>
    <w:rsid w:val="00993C11"/>
    <w:rsid w:val="0099422B"/>
    <w:rsid w:val="009A04E9"/>
    <w:rsid w:val="009A2381"/>
    <w:rsid w:val="009A27FA"/>
    <w:rsid w:val="009A2E7D"/>
    <w:rsid w:val="009E109B"/>
    <w:rsid w:val="009F3AA1"/>
    <w:rsid w:val="00A24DB2"/>
    <w:rsid w:val="00A349A7"/>
    <w:rsid w:val="00A40EBE"/>
    <w:rsid w:val="00A462BD"/>
    <w:rsid w:val="00A50485"/>
    <w:rsid w:val="00A514E3"/>
    <w:rsid w:val="00A5612F"/>
    <w:rsid w:val="00A6089A"/>
    <w:rsid w:val="00A84ECA"/>
    <w:rsid w:val="00A942A9"/>
    <w:rsid w:val="00A954EF"/>
    <w:rsid w:val="00A970D9"/>
    <w:rsid w:val="00A97BA3"/>
    <w:rsid w:val="00AB0B1A"/>
    <w:rsid w:val="00AB2E5B"/>
    <w:rsid w:val="00AB6D0F"/>
    <w:rsid w:val="00AC5AAA"/>
    <w:rsid w:val="00AC73C1"/>
    <w:rsid w:val="00AF393C"/>
    <w:rsid w:val="00B07DD0"/>
    <w:rsid w:val="00B222DC"/>
    <w:rsid w:val="00B22D0E"/>
    <w:rsid w:val="00B245FA"/>
    <w:rsid w:val="00B248DA"/>
    <w:rsid w:val="00B27E37"/>
    <w:rsid w:val="00B37B4E"/>
    <w:rsid w:val="00B4117C"/>
    <w:rsid w:val="00B42536"/>
    <w:rsid w:val="00B55CEC"/>
    <w:rsid w:val="00B63399"/>
    <w:rsid w:val="00B66C2B"/>
    <w:rsid w:val="00B731BF"/>
    <w:rsid w:val="00B744F3"/>
    <w:rsid w:val="00B76455"/>
    <w:rsid w:val="00B764D0"/>
    <w:rsid w:val="00B816C2"/>
    <w:rsid w:val="00B85FE2"/>
    <w:rsid w:val="00B91101"/>
    <w:rsid w:val="00BA7487"/>
    <w:rsid w:val="00BB2B33"/>
    <w:rsid w:val="00BC0DF8"/>
    <w:rsid w:val="00BE1708"/>
    <w:rsid w:val="00BE49AA"/>
    <w:rsid w:val="00BE6FC3"/>
    <w:rsid w:val="00BF5C6C"/>
    <w:rsid w:val="00C02BCB"/>
    <w:rsid w:val="00C05757"/>
    <w:rsid w:val="00C20400"/>
    <w:rsid w:val="00C3521E"/>
    <w:rsid w:val="00C367A8"/>
    <w:rsid w:val="00C40997"/>
    <w:rsid w:val="00C42D85"/>
    <w:rsid w:val="00C53A73"/>
    <w:rsid w:val="00C54D54"/>
    <w:rsid w:val="00C625EC"/>
    <w:rsid w:val="00C64C4D"/>
    <w:rsid w:val="00C6654E"/>
    <w:rsid w:val="00C678BA"/>
    <w:rsid w:val="00C744F7"/>
    <w:rsid w:val="00C83593"/>
    <w:rsid w:val="00C868D9"/>
    <w:rsid w:val="00CA0C83"/>
    <w:rsid w:val="00CA59A6"/>
    <w:rsid w:val="00CB32BF"/>
    <w:rsid w:val="00CC1B70"/>
    <w:rsid w:val="00CC2076"/>
    <w:rsid w:val="00CC455A"/>
    <w:rsid w:val="00CC7042"/>
    <w:rsid w:val="00CD29A6"/>
    <w:rsid w:val="00CD5968"/>
    <w:rsid w:val="00CE160E"/>
    <w:rsid w:val="00CE55ED"/>
    <w:rsid w:val="00CF4955"/>
    <w:rsid w:val="00D010B5"/>
    <w:rsid w:val="00D23287"/>
    <w:rsid w:val="00D23B00"/>
    <w:rsid w:val="00D2474E"/>
    <w:rsid w:val="00D30491"/>
    <w:rsid w:val="00D356E2"/>
    <w:rsid w:val="00D3594F"/>
    <w:rsid w:val="00D405D1"/>
    <w:rsid w:val="00D557DE"/>
    <w:rsid w:val="00D647A4"/>
    <w:rsid w:val="00D70D06"/>
    <w:rsid w:val="00D9239A"/>
    <w:rsid w:val="00D9519E"/>
    <w:rsid w:val="00DA408E"/>
    <w:rsid w:val="00DB5CF7"/>
    <w:rsid w:val="00DC0FE1"/>
    <w:rsid w:val="00DC4D0B"/>
    <w:rsid w:val="00DC58DF"/>
    <w:rsid w:val="00E071DF"/>
    <w:rsid w:val="00E1605A"/>
    <w:rsid w:val="00E237A0"/>
    <w:rsid w:val="00E2646F"/>
    <w:rsid w:val="00E40305"/>
    <w:rsid w:val="00E427C2"/>
    <w:rsid w:val="00E50548"/>
    <w:rsid w:val="00E5350C"/>
    <w:rsid w:val="00E67425"/>
    <w:rsid w:val="00E75515"/>
    <w:rsid w:val="00EA2E7D"/>
    <w:rsid w:val="00EA575B"/>
    <w:rsid w:val="00EA7A99"/>
    <w:rsid w:val="00EB4955"/>
    <w:rsid w:val="00ED3F96"/>
    <w:rsid w:val="00ED7C3E"/>
    <w:rsid w:val="00EE4565"/>
    <w:rsid w:val="00F01AF8"/>
    <w:rsid w:val="00F04E00"/>
    <w:rsid w:val="00F339AD"/>
    <w:rsid w:val="00F61AFF"/>
    <w:rsid w:val="00F71C7D"/>
    <w:rsid w:val="00F80AB5"/>
    <w:rsid w:val="00F92E97"/>
    <w:rsid w:val="00FB2234"/>
    <w:rsid w:val="00FB2C48"/>
    <w:rsid w:val="00FB6519"/>
    <w:rsid w:val="00FC132C"/>
    <w:rsid w:val="00FC6DF7"/>
    <w:rsid w:val="00FE0290"/>
    <w:rsid w:val="00FE7DC6"/>
    <w:rsid w:val="0106A5DC"/>
    <w:rsid w:val="017AE840"/>
    <w:rsid w:val="038618DB"/>
    <w:rsid w:val="043230C9"/>
    <w:rsid w:val="080FB6AB"/>
    <w:rsid w:val="09041685"/>
    <w:rsid w:val="0C7E40BB"/>
    <w:rsid w:val="0D7C21E5"/>
    <w:rsid w:val="0F26602E"/>
    <w:rsid w:val="1C9C520B"/>
    <w:rsid w:val="1FD3F2CD"/>
    <w:rsid w:val="202BB2EF"/>
    <w:rsid w:val="248E3B93"/>
    <w:rsid w:val="24A763F0"/>
    <w:rsid w:val="2B16A574"/>
    <w:rsid w:val="2B7379AF"/>
    <w:rsid w:val="2C76C53C"/>
    <w:rsid w:val="2CB275D5"/>
    <w:rsid w:val="2FEA1697"/>
    <w:rsid w:val="31DA1013"/>
    <w:rsid w:val="3944F4A9"/>
    <w:rsid w:val="3A78AF5D"/>
    <w:rsid w:val="3F25DC39"/>
    <w:rsid w:val="425D7CFB"/>
    <w:rsid w:val="45F36EDF"/>
    <w:rsid w:val="474A167B"/>
    <w:rsid w:val="47DFBF7D"/>
    <w:rsid w:val="4AF351CD"/>
    <w:rsid w:val="4AFE49C7"/>
    <w:rsid w:val="4DCE616F"/>
    <w:rsid w:val="4F8308FD"/>
    <w:rsid w:val="5211A472"/>
    <w:rsid w:val="615432D6"/>
    <w:rsid w:val="707EF544"/>
    <w:rsid w:val="73352AE1"/>
    <w:rsid w:val="751E40D6"/>
    <w:rsid w:val="757C91F8"/>
    <w:rsid w:val="77186259"/>
    <w:rsid w:val="7855E198"/>
    <w:rsid w:val="78B432BA"/>
    <w:rsid w:val="7B8D825A"/>
    <w:rsid w:val="7BEBD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fill="f" fillcolor="white" stroke="f">
      <v:fill color="white" on="f"/>
      <v:stroke weight=".01pt" on="f"/>
      <v:textbox inset="0,0,0,0"/>
    </o:shapedefaults>
    <o:shapelayout v:ext="edit">
      <o:idmap v:ext="edit" data="1"/>
    </o:shapelayout>
  </w:shapeDefaults>
  <w:decimalSymbol w:val="."/>
  <w:listSeparator w:val=","/>
  <w14:docId w14:val="7C3D58B3"/>
  <w15:docId w15:val="{1A5D5D08-DD78-42AD-B43E-01E75212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paragraph" w:styleId="Heading2">
    <w:name w:val="heading 2"/>
    <w:basedOn w:val="Normal"/>
    <w:next w:val="Normal"/>
    <w:link w:val="Heading2Char"/>
    <w:qFormat/>
    <w:rsid w:val="00D010B5"/>
    <w:pPr>
      <w:keepNext/>
      <w:spacing w:line="360" w:lineRule="auto"/>
      <w:outlineLvl w:val="1"/>
    </w:pPr>
    <w:rPr>
      <w:rFonts w:cs="Arial"/>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uiPriority w:val="39"/>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BF5C6C"/>
    <w:pPr>
      <w:spacing w:line="240" w:lineRule="auto"/>
    </w:p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9A2381"/>
    <w:pPr>
      <w:framePr w:w="2098" w:h="1520" w:hRule="exact" w:hSpace="181" w:wrap="around" w:vAnchor="text" w:hAnchor="page" w:x="8872" w:y="8846"/>
      <w:spacing w:line="240" w:lineRule="exact"/>
      <w:ind w:right="11"/>
      <w:jc w:val="right"/>
    </w:pPr>
    <w:rPr>
      <w:sz w:val="18"/>
      <w:szCs w:val="18"/>
    </w:rPr>
  </w:style>
  <w:style w:type="paragraph" w:customStyle="1" w:styleId="OurRef">
    <w:name w:val="Our Ref"/>
    <w:basedOn w:val="Normal"/>
    <w:rsid w:val="00895000"/>
    <w:pPr>
      <w:spacing w:before="1200"/>
      <w:ind w:right="11"/>
      <w:jc w:val="right"/>
    </w:pPr>
  </w:style>
  <w:style w:type="character" w:customStyle="1" w:styleId="LowerAddressChar">
    <w:name w:val="Lower Address Char"/>
    <w:basedOn w:val="DefaultParagraphFont"/>
    <w:link w:val="LowerAddress"/>
    <w:rsid w:val="009A2381"/>
    <w:rPr>
      <w:rFonts w:ascii="Arial" w:hAnsi="Arial"/>
      <w:sz w:val="18"/>
      <w:szCs w:val="18"/>
    </w:rPr>
  </w:style>
  <w:style w:type="paragraph" w:customStyle="1" w:styleId="DocumentTitle">
    <w:name w:val="Document Title"/>
    <w:basedOn w:val="Normal"/>
    <w:rsid w:val="0052756F"/>
    <w:pPr>
      <w:spacing w:before="30" w:line="240" w:lineRule="auto"/>
      <w:jc w:val="right"/>
    </w:pPr>
    <w:rPr>
      <w:b/>
      <w:noProof/>
      <w:sz w:val="32"/>
    </w:rPr>
  </w:style>
  <w:style w:type="paragraph" w:styleId="BalloonText">
    <w:name w:val="Balloon Text"/>
    <w:basedOn w:val="Normal"/>
    <w:link w:val="BalloonTextChar"/>
    <w:rsid w:val="00977875"/>
    <w:pPr>
      <w:spacing w:line="240" w:lineRule="auto"/>
    </w:pPr>
    <w:rPr>
      <w:rFonts w:ascii="Tahoma" w:hAnsi="Tahoma" w:cs="Tahoma"/>
      <w:sz w:val="16"/>
      <w:szCs w:val="16"/>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OutlinenumberedBefore0mmHanging8mm">
    <w:name w:val="Style Outline numbered Before:  0 mm Hanging:  8 mm"/>
    <w:rsid w:val="0032133E"/>
    <w:pPr>
      <w:numPr>
        <w:numId w:val="11"/>
      </w:numPr>
    </w:p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character" w:customStyle="1" w:styleId="BalloonTextChar">
    <w:name w:val="Balloon Text Char"/>
    <w:basedOn w:val="DefaultParagraphFont"/>
    <w:link w:val="BalloonText"/>
    <w:rsid w:val="00977875"/>
    <w:rPr>
      <w:rFonts w:ascii="Tahoma" w:hAnsi="Tahoma" w:cs="Tahoma"/>
      <w:sz w:val="16"/>
      <w:szCs w:val="16"/>
    </w:rPr>
  </w:style>
  <w:style w:type="character" w:styleId="PlaceholderText">
    <w:name w:val="Placeholder Text"/>
    <w:basedOn w:val="DefaultParagraphFont"/>
    <w:uiPriority w:val="99"/>
    <w:semiHidden/>
    <w:rsid w:val="00977875"/>
    <w:rPr>
      <w:color w:val="808080"/>
    </w:rPr>
  </w:style>
  <w:style w:type="numbering" w:customStyle="1" w:styleId="StyleStyleOutlinenumberedBefore0mmHanging8mmOutline">
    <w:name w:val="Style Style Outline numbered Before:  0 mm Hanging:  8 mm + Outline..."/>
    <w:basedOn w:val="NoList"/>
    <w:rsid w:val="0098164B"/>
    <w:pPr>
      <w:numPr>
        <w:numId w:val="14"/>
      </w:numPr>
    </w:pPr>
  </w:style>
  <w:style w:type="numbering" w:customStyle="1" w:styleId="Level1indent">
    <w:name w:val="Level 1 indent"/>
    <w:basedOn w:val="NoList"/>
    <w:rsid w:val="0098164B"/>
    <w:pPr>
      <w:numPr>
        <w:numId w:val="17"/>
      </w:numPr>
    </w:pPr>
  </w:style>
  <w:style w:type="numbering" w:customStyle="1" w:styleId="StyleStyleOutlinenumberedBefore0mmHanging8mmOutline1">
    <w:name w:val="Style Style Outline numbered Before:  0 mm Hanging:  8 mm + Outline...1"/>
    <w:basedOn w:val="NoList"/>
    <w:rsid w:val="00560F7E"/>
    <w:pPr>
      <w:numPr>
        <w:numId w:val="23"/>
      </w:numPr>
    </w:p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560F7E"/>
    <w:pPr>
      <w:numPr>
        <w:numId w:val="28"/>
      </w:numPr>
      <w:ind w:left="454" w:hanging="454"/>
      <w:contextualSpacing/>
    </w:pPr>
  </w:style>
  <w:style w:type="paragraph" w:customStyle="1" w:styleId="BlockIndentedText">
    <w:name w:val="Block Indented Text"/>
    <w:basedOn w:val="Normal"/>
    <w:qFormat/>
    <w:rsid w:val="00C02BCB"/>
    <w:pPr>
      <w:ind w:left="454"/>
    </w:pPr>
    <w:rPr>
      <w:lang w:val="en-US"/>
    </w:rPr>
  </w:style>
  <w:style w:type="character" w:customStyle="1" w:styleId="Heading2Char">
    <w:name w:val="Heading 2 Char"/>
    <w:basedOn w:val="DefaultParagraphFont"/>
    <w:link w:val="Heading2"/>
    <w:rsid w:val="00D010B5"/>
    <w:rPr>
      <w:rFonts w:ascii="Arial" w:hAnsi="Arial" w:cs="Arial"/>
      <w:b/>
      <w:bCs/>
      <w:sz w:val="24"/>
      <w:lang w:eastAsia="en-US"/>
    </w:rPr>
  </w:style>
  <w:style w:type="character" w:styleId="CommentReference">
    <w:name w:val="annotation reference"/>
    <w:uiPriority w:val="99"/>
    <w:unhideWhenUsed/>
    <w:rsid w:val="00D010B5"/>
    <w:rPr>
      <w:sz w:val="16"/>
      <w:szCs w:val="16"/>
    </w:rPr>
  </w:style>
  <w:style w:type="paragraph" w:styleId="CommentText">
    <w:name w:val="annotation text"/>
    <w:basedOn w:val="Normal"/>
    <w:link w:val="CommentTextChar"/>
    <w:uiPriority w:val="99"/>
    <w:unhideWhenUsed/>
    <w:rsid w:val="00D010B5"/>
    <w:pPr>
      <w:spacing w:line="240" w:lineRule="auto"/>
    </w:pPr>
    <w:rPr>
      <w:rFonts w:ascii="Calibri" w:hAnsi="Calibri"/>
      <w:sz w:val="20"/>
      <w:szCs w:val="20"/>
      <w:lang w:val="en-US" w:eastAsia="en-US"/>
    </w:rPr>
  </w:style>
  <w:style w:type="character" w:customStyle="1" w:styleId="CommentTextChar">
    <w:name w:val="Comment Text Char"/>
    <w:basedOn w:val="DefaultParagraphFont"/>
    <w:link w:val="CommentText"/>
    <w:uiPriority w:val="99"/>
    <w:rsid w:val="00D010B5"/>
    <w:rPr>
      <w:rFonts w:ascii="Calibri" w:hAnsi="Calibri"/>
      <w:lang w:val="en-US" w:eastAsia="en-US"/>
    </w:rPr>
  </w:style>
  <w:style w:type="character" w:styleId="Hyperlink">
    <w:name w:val="Hyperlink"/>
    <w:basedOn w:val="DefaultParagraphFont"/>
    <w:uiPriority w:val="99"/>
    <w:unhideWhenUsed/>
    <w:rsid w:val="006B74F9"/>
    <w:rPr>
      <w:color w:val="0000FF" w:themeColor="hyperlink"/>
      <w:u w:val="single"/>
    </w:rPr>
  </w:style>
  <w:style w:type="paragraph" w:styleId="NormalWeb">
    <w:name w:val="Normal (Web)"/>
    <w:basedOn w:val="Normal"/>
    <w:uiPriority w:val="99"/>
    <w:unhideWhenUsed/>
    <w:rsid w:val="006B74F9"/>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6B74F9"/>
    <w:rPr>
      <w:b/>
      <w:bCs/>
    </w:rPr>
  </w:style>
  <w:style w:type="paragraph" w:styleId="CommentSubject">
    <w:name w:val="annotation subject"/>
    <w:basedOn w:val="CommentText"/>
    <w:next w:val="CommentText"/>
    <w:link w:val="CommentSubjectChar"/>
    <w:semiHidden/>
    <w:unhideWhenUsed/>
    <w:rsid w:val="000F545C"/>
    <w:rPr>
      <w:rFonts w:ascii="Arial" w:hAnsi="Arial"/>
      <w:b/>
      <w:bCs/>
      <w:lang w:val="en-GB" w:eastAsia="en-GB"/>
    </w:rPr>
  </w:style>
  <w:style w:type="character" w:customStyle="1" w:styleId="CommentSubjectChar">
    <w:name w:val="Comment Subject Char"/>
    <w:basedOn w:val="CommentTextChar"/>
    <w:link w:val="CommentSubject"/>
    <w:semiHidden/>
    <w:rsid w:val="000F545C"/>
    <w:rPr>
      <w:rFonts w:ascii="Arial" w:hAnsi="Arial"/>
      <w:b/>
      <w:bCs/>
      <w:lang w:val="en-US" w:eastAsia="en-US"/>
    </w:rPr>
  </w:style>
  <w:style w:type="character" w:customStyle="1" w:styleId="normaltextrun">
    <w:name w:val="normaltextrun"/>
    <w:basedOn w:val="DefaultParagraphFont"/>
    <w:rsid w:val="006D287B"/>
  </w:style>
  <w:style w:type="character" w:customStyle="1" w:styleId="eop">
    <w:name w:val="eop"/>
    <w:basedOn w:val="DefaultParagraphFont"/>
    <w:rsid w:val="006D287B"/>
  </w:style>
  <w:style w:type="character" w:customStyle="1" w:styleId="Mention">
    <w:name w:val="Mention"/>
    <w:basedOn w:val="DefaultParagraphFont"/>
    <w:uiPriority w:val="99"/>
    <w:unhideWhenUsed/>
    <w:rsid w:val="00F80AB5"/>
    <w:rPr>
      <w:color w:val="2B579A"/>
      <w:shd w:val="clear" w:color="auto" w:fill="E6E6E6"/>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34"/>
    <w:locked/>
    <w:rsid w:val="008B6154"/>
    <w:rPr>
      <w:rFonts w:ascii="Arial" w:hAnsi="Arial"/>
      <w:sz w:val="22"/>
      <w:szCs w:val="24"/>
    </w:rPr>
  </w:style>
  <w:style w:type="character" w:styleId="FollowedHyperlink">
    <w:name w:val="FollowedHyperlink"/>
    <w:basedOn w:val="DefaultParagraphFont"/>
    <w:semiHidden/>
    <w:unhideWhenUsed/>
    <w:rsid w:val="00CD29A6"/>
    <w:rPr>
      <w:color w:val="800080" w:themeColor="followedHyperlink"/>
      <w:u w:val="single"/>
    </w:rPr>
  </w:style>
  <w:style w:type="paragraph" w:customStyle="1" w:styleId="xmsonormal">
    <w:name w:val="x_msonormal"/>
    <w:basedOn w:val="Normal"/>
    <w:rsid w:val="002E6BCB"/>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integrity.admin.cam.ac.uk/sites/www.research-integrity.admin.cam.ac.uk/files/uoc_ethics_policy_july2020_0.pdf" TargetMode="External"/><Relationship Id="rId18" Type="http://schemas.openxmlformats.org/officeDocument/2006/relationships/hyperlink" Target="https://www.enterprise.cam.ac.uk/contact/" TargetMode="External"/><Relationship Id="rId3" Type="http://schemas.openxmlformats.org/officeDocument/2006/relationships/numbering" Target="numbering.xml"/><Relationship Id="rId21" Type="http://schemas.openxmlformats.org/officeDocument/2006/relationships/hyperlink" Target="https://forms.office.com/pages/responsepage.aspx?id=RQSlSfq9eUut41R7TzmG6Um5XGCpZXFAgeAqq3WDOLVUMFFJWFVDN1NGMEFFRDFSMVA4UlNJVkw3Ti4u" TargetMode="External"/><Relationship Id="rId7" Type="http://schemas.openxmlformats.org/officeDocument/2006/relationships/footnotes" Target="footnotes.xml"/><Relationship Id="rId12" Type="http://schemas.openxmlformats.org/officeDocument/2006/relationships/hyperlink" Target="https://www.ukri.org/publications/epsrc-list-of-research-areas/" TargetMode="External"/><Relationship Id="rId17" Type="http://schemas.openxmlformats.org/officeDocument/2006/relationships/hyperlink" Target="mailto:iaa@admin.cam.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search-strategy.admin.cam.ac.uk/impact-acceleration-accounts" TargetMode="External"/><Relationship Id="rId20" Type="http://schemas.openxmlformats.org/officeDocument/2006/relationships/hyperlink" Target="mailto:enquiries@enterprise.cam.ac.uk" TargetMode="External"/><Relationship Id="R2de4d2513c0349b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ri.org/publications/epsrc-list-of-research-area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esearch-strategy.admin.cam.ac.uk/files/impact_acceleration_account_terms_and_conditions_v5.pdf" TargetMode="External"/><Relationship Id="rId23" Type="http://schemas.openxmlformats.org/officeDocument/2006/relationships/hyperlink" Target="mailto:iaa@admin.cam.ac.uk?subject=EPSRC%20IAA%20Early-stage%20commercialisation%202022%20call:%20Query" TargetMode="External"/><Relationship Id="rId10" Type="http://schemas.openxmlformats.org/officeDocument/2006/relationships/image" Target="media/image2.png"/><Relationship Id="rId19" Type="http://schemas.openxmlformats.org/officeDocument/2006/relationships/hyperlink" Target="mailto:iaa@admin.cam.ac.uk?subject=EPSRC%20IAA%20Early-stage%20commercialisation%202022%20call:%20Query" TargetMode="External"/><Relationship Id="Rea779ea4ca2b471d"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research-integrity.admin.cam.ac.uk/research-ethics" TargetMode="External"/><Relationship Id="rId22" Type="http://schemas.openxmlformats.org/officeDocument/2006/relationships/hyperlink" Target="https://www.research-strategy.admin.cam.ac.uk/epsrc-impact-acceleration-account-i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2" ma:contentTypeDescription="Create a new document." ma:contentTypeScope="" ma:versionID="429ec54920b8f472410db0297fbafc29">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bdffcfd05e49940dab45d7d67467215c"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7F743-5584-4603-A7E3-E1653BA0BB2C}">
  <ds:schemaRefs>
    <ds:schemaRef ds:uri="http://schemas.microsoft.com/sharepoint/v3/contenttype/forms"/>
  </ds:schemaRefs>
</ds:datastoreItem>
</file>

<file path=customXml/itemProps2.xml><?xml version="1.0" encoding="utf-8"?>
<ds:datastoreItem xmlns:ds="http://schemas.openxmlformats.org/officeDocument/2006/customXml" ds:itemID="{CE0257CF-3A6F-4D05-946F-4472F1D82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Louise Atkins</dc:creator>
  <cp:lastModifiedBy>Louise Atkins</cp:lastModifiedBy>
  <cp:revision>4</cp:revision>
  <cp:lastPrinted>2008-04-30T17:33:00Z</cp:lastPrinted>
  <dcterms:created xsi:type="dcterms:W3CDTF">2022-09-08T15:54:00Z</dcterms:created>
  <dcterms:modified xsi:type="dcterms:W3CDTF">2022-09-16T10:53:00Z</dcterms:modified>
</cp:coreProperties>
</file>