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86827" w14:textId="342272FF" w:rsidR="00D664B5" w:rsidRPr="00776C1F" w:rsidRDefault="00D63AB7" w:rsidP="6EA1D180">
      <w:pPr>
        <w:spacing w:after="0" w:line="276" w:lineRule="auto"/>
        <w:jc w:val="center"/>
        <w:rPr>
          <w:rFonts w:eastAsiaTheme="minorEastAsia"/>
          <w:b/>
          <w:bCs/>
          <w:sz w:val="28"/>
          <w:szCs w:val="28"/>
        </w:rPr>
      </w:pPr>
      <w:r w:rsidRPr="6EA1D180">
        <w:rPr>
          <w:rFonts w:eastAsiaTheme="minorEastAsia"/>
          <w:b/>
          <w:bCs/>
          <w:sz w:val="28"/>
          <w:szCs w:val="28"/>
        </w:rPr>
        <w:t>AHRC</w:t>
      </w:r>
      <w:r w:rsidR="008159BA" w:rsidRPr="6EA1D180">
        <w:rPr>
          <w:rFonts w:eastAsiaTheme="minorEastAsia"/>
          <w:b/>
          <w:bCs/>
          <w:sz w:val="28"/>
          <w:szCs w:val="28"/>
        </w:rPr>
        <w:t xml:space="preserve"> </w:t>
      </w:r>
      <w:r w:rsidR="00B66579" w:rsidRPr="6EA1D180">
        <w:rPr>
          <w:rFonts w:eastAsiaTheme="minorEastAsia"/>
          <w:b/>
          <w:bCs/>
          <w:sz w:val="28"/>
          <w:szCs w:val="28"/>
        </w:rPr>
        <w:t>Impact Acceleration Account</w:t>
      </w:r>
    </w:p>
    <w:p w14:paraId="21983E43" w14:textId="6FCCFC16" w:rsidR="009C7431" w:rsidRPr="00776C1F" w:rsidRDefault="001E6CAD" w:rsidP="6EA1D180">
      <w:pPr>
        <w:spacing w:after="0" w:line="276" w:lineRule="auto"/>
        <w:jc w:val="center"/>
        <w:rPr>
          <w:rFonts w:eastAsiaTheme="minorEastAsia"/>
          <w:b/>
          <w:bCs/>
          <w:sz w:val="28"/>
          <w:szCs w:val="28"/>
        </w:rPr>
      </w:pPr>
      <w:r w:rsidRPr="6EA1D180">
        <w:rPr>
          <w:rStyle w:val="normaltextrun"/>
          <w:rFonts w:eastAsiaTheme="minorEastAsia"/>
          <w:b/>
          <w:bCs/>
          <w:color w:val="000000"/>
          <w:sz w:val="28"/>
          <w:szCs w:val="28"/>
          <w:bdr w:val="none" w:sz="0" w:space="0" w:color="auto" w:frame="1"/>
        </w:rPr>
        <w:t xml:space="preserve">AHRC IAA </w:t>
      </w:r>
      <w:r w:rsidR="004C1C51" w:rsidRPr="6EA1D180">
        <w:rPr>
          <w:rStyle w:val="normaltextrun"/>
          <w:rFonts w:eastAsiaTheme="minorEastAsia"/>
          <w:b/>
          <w:bCs/>
          <w:color w:val="000000"/>
          <w:sz w:val="28"/>
          <w:szCs w:val="28"/>
          <w:bdr w:val="none" w:sz="0" w:space="0" w:color="auto" w:frame="1"/>
        </w:rPr>
        <w:t>Early Career Researcher</w:t>
      </w:r>
      <w:r w:rsidRPr="6EA1D180">
        <w:rPr>
          <w:rStyle w:val="normaltextrun"/>
          <w:rFonts w:eastAsiaTheme="minorEastAsia"/>
          <w:b/>
          <w:bCs/>
          <w:color w:val="000000"/>
          <w:sz w:val="28"/>
          <w:szCs w:val="28"/>
          <w:bdr w:val="none" w:sz="0" w:space="0" w:color="auto" w:frame="1"/>
        </w:rPr>
        <w:t xml:space="preserve"> </w:t>
      </w:r>
      <w:r w:rsidR="00D664B5" w:rsidRPr="6EA1D180">
        <w:rPr>
          <w:rFonts w:eastAsiaTheme="minorEastAsia"/>
          <w:b/>
          <w:bCs/>
          <w:sz w:val="28"/>
          <w:szCs w:val="28"/>
        </w:rPr>
        <w:t>C</w:t>
      </w:r>
      <w:r w:rsidR="00713526" w:rsidRPr="6EA1D180">
        <w:rPr>
          <w:rFonts w:eastAsiaTheme="minorEastAsia"/>
          <w:b/>
          <w:bCs/>
          <w:sz w:val="28"/>
          <w:szCs w:val="28"/>
        </w:rPr>
        <w:t>all</w:t>
      </w:r>
      <w:r w:rsidR="006E0842" w:rsidRPr="6EA1D180">
        <w:rPr>
          <w:rFonts w:eastAsiaTheme="minorEastAsia"/>
          <w:b/>
          <w:bCs/>
          <w:sz w:val="28"/>
          <w:szCs w:val="28"/>
        </w:rPr>
        <w:t xml:space="preserve"> 202</w:t>
      </w:r>
      <w:r w:rsidR="00AB3EA9">
        <w:rPr>
          <w:rFonts w:eastAsiaTheme="minorEastAsia"/>
          <w:b/>
          <w:bCs/>
          <w:sz w:val="28"/>
          <w:szCs w:val="28"/>
        </w:rPr>
        <w:t>3</w:t>
      </w:r>
      <w:r w:rsidR="00D664B5" w:rsidRPr="6EA1D180">
        <w:rPr>
          <w:rFonts w:eastAsiaTheme="minorEastAsia"/>
          <w:b/>
          <w:bCs/>
          <w:sz w:val="28"/>
          <w:szCs w:val="28"/>
        </w:rPr>
        <w:t xml:space="preserve"> Guidance</w:t>
      </w:r>
    </w:p>
    <w:p w14:paraId="038F1405" w14:textId="656FD3D3" w:rsidR="00D664B5" w:rsidRPr="00776C1F" w:rsidRDefault="00D664B5" w:rsidP="6EA1D180">
      <w:pPr>
        <w:spacing w:after="0" w:line="276" w:lineRule="auto"/>
        <w:jc w:val="center"/>
        <w:rPr>
          <w:b/>
          <w:bCs/>
          <w:sz w:val="28"/>
          <w:szCs w:val="28"/>
        </w:rPr>
      </w:pPr>
    </w:p>
    <w:p w14:paraId="030067C3" w14:textId="7EF6F68C" w:rsidR="00152E1A" w:rsidRPr="00776C1F" w:rsidRDefault="001C32F4" w:rsidP="00776C1F">
      <w:pPr>
        <w:ind w:left="2160" w:firstLine="720"/>
        <w:contextualSpacing/>
        <w:rPr>
          <w:rFonts w:cstheme="minorHAnsi"/>
          <w:b/>
          <w:bCs/>
          <w:color w:val="000000" w:themeColor="text1"/>
          <w:sz w:val="24"/>
          <w:szCs w:val="24"/>
          <w:shd w:val="clear" w:color="auto" w:fill="FFFFFF"/>
        </w:rPr>
      </w:pPr>
      <w:r w:rsidRPr="00776C1F">
        <w:rPr>
          <w:rFonts w:cstheme="minorHAnsi"/>
          <w:b/>
          <w:bCs/>
          <w:color w:val="000000" w:themeColor="text1"/>
          <w:sz w:val="24"/>
          <w:szCs w:val="24"/>
          <w:shd w:val="clear" w:color="auto" w:fill="FFFFFF"/>
        </w:rPr>
        <w:t>Call open</w:t>
      </w:r>
      <w:r w:rsidR="5DC5EBDE" w:rsidRPr="00776C1F">
        <w:rPr>
          <w:rFonts w:cstheme="minorHAnsi"/>
          <w:b/>
          <w:bCs/>
          <w:color w:val="000000" w:themeColor="text1"/>
          <w:sz w:val="24"/>
          <w:szCs w:val="24"/>
          <w:shd w:val="clear" w:color="auto" w:fill="FFFFFF"/>
        </w:rPr>
        <w:t>s</w:t>
      </w:r>
      <w:r w:rsidRPr="00776C1F">
        <w:rPr>
          <w:rFonts w:cstheme="minorHAnsi"/>
          <w:b/>
          <w:bCs/>
          <w:color w:val="000000" w:themeColor="text1"/>
          <w:sz w:val="24"/>
          <w:szCs w:val="24"/>
          <w:shd w:val="clear" w:color="auto" w:fill="FFFFFF"/>
        </w:rPr>
        <w:t xml:space="preserve">: </w:t>
      </w:r>
      <w:r w:rsidR="00AB3EA9" w:rsidRPr="00AB3EA9">
        <w:rPr>
          <w:rFonts w:cstheme="minorHAnsi"/>
          <w:bCs/>
          <w:color w:val="000000" w:themeColor="text1"/>
          <w:sz w:val="24"/>
          <w:szCs w:val="24"/>
          <w:shd w:val="clear" w:color="auto" w:fill="FFFFFF"/>
        </w:rPr>
        <w:t>23</w:t>
      </w:r>
      <w:r w:rsidR="00AB3EA9" w:rsidRPr="00AB3EA9">
        <w:rPr>
          <w:rFonts w:cstheme="minorHAnsi"/>
          <w:bCs/>
          <w:color w:val="000000" w:themeColor="text1"/>
          <w:sz w:val="24"/>
          <w:szCs w:val="24"/>
          <w:shd w:val="clear" w:color="auto" w:fill="FFFFFF"/>
          <w:vertAlign w:val="superscript"/>
        </w:rPr>
        <w:t>rd</w:t>
      </w:r>
      <w:r w:rsidR="00AB3EA9" w:rsidRPr="00AB3EA9">
        <w:rPr>
          <w:rFonts w:cstheme="minorHAnsi"/>
          <w:bCs/>
          <w:color w:val="000000" w:themeColor="text1"/>
          <w:sz w:val="24"/>
          <w:szCs w:val="24"/>
          <w:shd w:val="clear" w:color="auto" w:fill="FFFFFF"/>
        </w:rPr>
        <w:t xml:space="preserve"> January</w:t>
      </w:r>
      <w:r w:rsidR="004A7574" w:rsidRPr="00AB3EA9">
        <w:rPr>
          <w:rFonts w:cstheme="minorHAnsi"/>
          <w:bCs/>
          <w:color w:val="000000" w:themeColor="text1"/>
          <w:sz w:val="24"/>
          <w:szCs w:val="24"/>
          <w:shd w:val="clear" w:color="auto" w:fill="FFFFFF"/>
        </w:rPr>
        <w:t xml:space="preserve"> </w:t>
      </w:r>
      <w:r w:rsidR="009F6A99" w:rsidRPr="00AB3EA9">
        <w:rPr>
          <w:rFonts w:cstheme="minorHAnsi"/>
          <w:bCs/>
          <w:color w:val="000000" w:themeColor="text1"/>
          <w:sz w:val="24"/>
          <w:szCs w:val="24"/>
          <w:shd w:val="clear" w:color="auto" w:fill="FFFFFF"/>
        </w:rPr>
        <w:t>202</w:t>
      </w:r>
      <w:r w:rsidR="00AB3EA9" w:rsidRPr="00AB3EA9">
        <w:rPr>
          <w:rFonts w:cstheme="minorHAnsi"/>
          <w:bCs/>
          <w:color w:val="000000" w:themeColor="text1"/>
          <w:sz w:val="24"/>
          <w:szCs w:val="24"/>
          <w:shd w:val="clear" w:color="auto" w:fill="FFFFFF"/>
        </w:rPr>
        <w:t>3</w:t>
      </w:r>
    </w:p>
    <w:p w14:paraId="3A9711EF" w14:textId="799243A1" w:rsidR="001C32F4" w:rsidRPr="00776C1F" w:rsidRDefault="001C32F4" w:rsidP="00776C1F">
      <w:pPr>
        <w:contextualSpacing/>
        <w:jc w:val="center"/>
        <w:rPr>
          <w:rFonts w:cstheme="minorHAnsi"/>
          <w:b/>
          <w:bCs/>
          <w:color w:val="000000" w:themeColor="text1"/>
          <w:sz w:val="24"/>
          <w:szCs w:val="24"/>
          <w:shd w:val="clear" w:color="auto" w:fill="FFFFFF"/>
        </w:rPr>
      </w:pPr>
      <w:r w:rsidRPr="005F7DBF">
        <w:rPr>
          <w:rFonts w:cstheme="minorHAnsi"/>
          <w:b/>
          <w:bCs/>
          <w:color w:val="000000" w:themeColor="text1"/>
          <w:sz w:val="24"/>
          <w:szCs w:val="24"/>
          <w:shd w:val="clear" w:color="auto" w:fill="FFFFFF"/>
        </w:rPr>
        <w:t xml:space="preserve">Call closes: </w:t>
      </w:r>
      <w:r w:rsidR="00AB3EA9">
        <w:rPr>
          <w:rFonts w:cstheme="minorHAnsi"/>
          <w:bCs/>
          <w:color w:val="000000" w:themeColor="text1"/>
          <w:sz w:val="24"/>
          <w:szCs w:val="24"/>
          <w:shd w:val="clear" w:color="auto" w:fill="FFFFFF"/>
        </w:rPr>
        <w:t>20</w:t>
      </w:r>
      <w:r w:rsidR="00AB3EA9" w:rsidRPr="00AB3EA9">
        <w:rPr>
          <w:rFonts w:cstheme="minorHAnsi"/>
          <w:bCs/>
          <w:color w:val="000000" w:themeColor="text1"/>
          <w:sz w:val="24"/>
          <w:szCs w:val="24"/>
          <w:shd w:val="clear" w:color="auto" w:fill="FFFFFF"/>
          <w:vertAlign w:val="superscript"/>
        </w:rPr>
        <w:t>th</w:t>
      </w:r>
      <w:r w:rsidR="00AB3EA9">
        <w:rPr>
          <w:rFonts w:cstheme="minorHAnsi"/>
          <w:bCs/>
          <w:color w:val="000000" w:themeColor="text1"/>
          <w:sz w:val="24"/>
          <w:szCs w:val="24"/>
          <w:shd w:val="clear" w:color="auto" w:fill="FFFFFF"/>
        </w:rPr>
        <w:t xml:space="preserve"> March</w:t>
      </w:r>
      <w:r w:rsidR="004A7574" w:rsidRPr="00AB3EA9">
        <w:rPr>
          <w:rFonts w:cstheme="minorHAnsi"/>
          <w:bCs/>
          <w:color w:val="000000" w:themeColor="text1"/>
          <w:sz w:val="24"/>
          <w:szCs w:val="24"/>
          <w:shd w:val="clear" w:color="auto" w:fill="FFFFFF"/>
        </w:rPr>
        <w:t xml:space="preserve"> </w:t>
      </w:r>
      <w:r w:rsidR="009F6A99" w:rsidRPr="00AB3EA9">
        <w:rPr>
          <w:rFonts w:cstheme="minorHAnsi"/>
          <w:bCs/>
          <w:color w:val="000000" w:themeColor="text1"/>
          <w:sz w:val="24"/>
          <w:szCs w:val="24"/>
          <w:shd w:val="clear" w:color="auto" w:fill="FFFFFF"/>
        </w:rPr>
        <w:t>202</w:t>
      </w:r>
      <w:r w:rsidR="00AB3EA9">
        <w:rPr>
          <w:rFonts w:cstheme="minorHAnsi"/>
          <w:bCs/>
          <w:color w:val="000000" w:themeColor="text1"/>
          <w:sz w:val="24"/>
          <w:szCs w:val="24"/>
          <w:shd w:val="clear" w:color="auto" w:fill="FFFFFF"/>
        </w:rPr>
        <w:t>3</w:t>
      </w:r>
      <w:r w:rsidR="008A5849" w:rsidRPr="00AB3EA9">
        <w:rPr>
          <w:rFonts w:cstheme="minorHAnsi"/>
          <w:bCs/>
          <w:color w:val="000000" w:themeColor="text1"/>
          <w:sz w:val="24"/>
          <w:szCs w:val="24"/>
          <w:shd w:val="clear" w:color="auto" w:fill="FFFFFF"/>
        </w:rPr>
        <w:t xml:space="preserve"> at 16.00</w:t>
      </w:r>
    </w:p>
    <w:p w14:paraId="7D8119E9" w14:textId="72C7C61E" w:rsidR="00DF3EBB" w:rsidRPr="00776C1F" w:rsidRDefault="00DF3EBB" w:rsidP="2B09FEFB">
      <w:pPr>
        <w:contextualSpacing/>
        <w:jc w:val="center"/>
        <w:rPr>
          <w:b/>
          <w:bCs/>
          <w:color w:val="000000" w:themeColor="text1"/>
          <w:sz w:val="24"/>
          <w:szCs w:val="24"/>
          <w:shd w:val="clear" w:color="auto" w:fill="FFFFFF"/>
        </w:rPr>
      </w:pPr>
      <w:r w:rsidRPr="2B09FEFB">
        <w:rPr>
          <w:b/>
          <w:bCs/>
          <w:color w:val="000000" w:themeColor="text1"/>
          <w:sz w:val="24"/>
          <w:szCs w:val="24"/>
          <w:shd w:val="clear" w:color="auto" w:fill="FFFFFF"/>
        </w:rPr>
        <w:t>A</w:t>
      </w:r>
      <w:r w:rsidR="00B82D2D" w:rsidRPr="2B09FEFB">
        <w:rPr>
          <w:b/>
          <w:bCs/>
          <w:color w:val="000000" w:themeColor="text1"/>
          <w:sz w:val="24"/>
          <w:szCs w:val="24"/>
          <w:shd w:val="clear" w:color="auto" w:fill="FFFFFF"/>
        </w:rPr>
        <w:t>wards:</w:t>
      </w:r>
      <w:r w:rsidRPr="2B09FEFB">
        <w:rPr>
          <w:b/>
          <w:bCs/>
          <w:color w:val="000000" w:themeColor="text1"/>
          <w:sz w:val="24"/>
          <w:szCs w:val="24"/>
          <w:shd w:val="clear" w:color="auto" w:fill="FFFFFF"/>
        </w:rPr>
        <w:t xml:space="preserve"> </w:t>
      </w:r>
      <w:r w:rsidR="00AB3EA9">
        <w:rPr>
          <w:bCs/>
          <w:color w:val="000000" w:themeColor="text1"/>
          <w:sz w:val="24"/>
          <w:szCs w:val="24"/>
          <w:shd w:val="clear" w:color="auto" w:fill="FFFFFF"/>
        </w:rPr>
        <w:t>Between £5000 and</w:t>
      </w:r>
      <w:r w:rsidRPr="00AB3EA9">
        <w:rPr>
          <w:bCs/>
          <w:color w:val="000000" w:themeColor="text1"/>
          <w:sz w:val="24"/>
          <w:szCs w:val="24"/>
          <w:shd w:val="clear" w:color="auto" w:fill="FFFFFF"/>
        </w:rPr>
        <w:t xml:space="preserve"> £</w:t>
      </w:r>
      <w:r w:rsidR="00D63AB7" w:rsidRPr="00AB3EA9">
        <w:rPr>
          <w:bCs/>
          <w:color w:val="000000" w:themeColor="text1"/>
          <w:sz w:val="24"/>
          <w:szCs w:val="24"/>
          <w:shd w:val="clear" w:color="auto" w:fill="FFFFFF"/>
        </w:rPr>
        <w:t>10</w:t>
      </w:r>
      <w:r w:rsidR="00AB3EA9">
        <w:rPr>
          <w:bCs/>
          <w:color w:val="000000" w:themeColor="text1"/>
          <w:sz w:val="24"/>
          <w:szCs w:val="24"/>
          <w:shd w:val="clear" w:color="auto" w:fill="FFFFFF"/>
        </w:rPr>
        <w:t>,000</w:t>
      </w:r>
    </w:p>
    <w:p w14:paraId="2B59A7DC" w14:textId="2BB17E48" w:rsidR="00082E9E" w:rsidRDefault="20E2E5F4" w:rsidP="2B09FEFB">
      <w:pPr>
        <w:contextualSpacing/>
        <w:jc w:val="center"/>
      </w:pPr>
      <w:r w:rsidRPr="1B197D25">
        <w:rPr>
          <w:rFonts w:ascii="Calibri" w:eastAsia="Calibri" w:hAnsi="Calibri" w:cs="Calibri"/>
          <w:b/>
          <w:bCs/>
          <w:color w:val="000000" w:themeColor="text1"/>
          <w:sz w:val="24"/>
          <w:szCs w:val="24"/>
        </w:rPr>
        <w:t xml:space="preserve">Duration: </w:t>
      </w:r>
      <w:r w:rsidRPr="00AB3EA9">
        <w:rPr>
          <w:rFonts w:ascii="Calibri" w:eastAsia="Calibri" w:hAnsi="Calibri" w:cs="Calibri"/>
          <w:bCs/>
          <w:color w:val="000000" w:themeColor="text1"/>
          <w:sz w:val="24"/>
          <w:szCs w:val="24"/>
        </w:rPr>
        <w:t xml:space="preserve">up to </w:t>
      </w:r>
      <w:r w:rsidR="574130CF" w:rsidRPr="00AB3EA9">
        <w:rPr>
          <w:rFonts w:ascii="Calibri" w:eastAsia="Calibri" w:hAnsi="Calibri" w:cs="Calibri"/>
          <w:bCs/>
          <w:color w:val="000000" w:themeColor="text1"/>
          <w:sz w:val="24"/>
          <w:szCs w:val="24"/>
        </w:rPr>
        <w:t xml:space="preserve">12 </w:t>
      </w:r>
      <w:r w:rsidR="00AB3EA9" w:rsidRPr="00AB3EA9">
        <w:rPr>
          <w:rFonts w:ascii="Calibri" w:eastAsia="Calibri" w:hAnsi="Calibri" w:cs="Calibri"/>
          <w:bCs/>
          <w:color w:val="000000" w:themeColor="text1"/>
          <w:sz w:val="24"/>
          <w:szCs w:val="24"/>
        </w:rPr>
        <w:t>months</w:t>
      </w:r>
    </w:p>
    <w:p w14:paraId="60304787" w14:textId="77777777" w:rsidR="00082E9E" w:rsidRPr="00776C1F" w:rsidRDefault="00082E9E" w:rsidP="0D0DD533">
      <w:pPr>
        <w:contextualSpacing/>
        <w:jc w:val="both"/>
        <w:rPr>
          <w:rFonts w:cstheme="minorHAnsi"/>
          <w:b/>
          <w:bCs/>
          <w:color w:val="000000" w:themeColor="text1"/>
          <w:sz w:val="20"/>
          <w:szCs w:val="20"/>
          <w:shd w:val="clear" w:color="auto" w:fill="FFFFFF"/>
        </w:rPr>
      </w:pPr>
    </w:p>
    <w:p w14:paraId="4CE4CDF1" w14:textId="77777777" w:rsidR="00776C1F" w:rsidRDefault="00776C1F" w:rsidP="2FAA00DF">
      <w:pPr>
        <w:contextualSpacing/>
        <w:jc w:val="both"/>
        <w:rPr>
          <w:rFonts w:cstheme="minorHAnsi"/>
          <w:b/>
          <w:shd w:val="clear" w:color="auto" w:fill="FFFFFF"/>
        </w:rPr>
      </w:pPr>
    </w:p>
    <w:p w14:paraId="517A40F0" w14:textId="282C772D" w:rsidR="00060BE2" w:rsidRPr="00776C1F" w:rsidRDefault="00060BE2" w:rsidP="2FAA00DF">
      <w:pPr>
        <w:contextualSpacing/>
        <w:jc w:val="both"/>
        <w:rPr>
          <w:rFonts w:cstheme="minorHAnsi"/>
          <w:b/>
          <w:shd w:val="clear" w:color="auto" w:fill="FFFFFF"/>
        </w:rPr>
      </w:pPr>
      <w:r w:rsidRPr="00776C1F">
        <w:rPr>
          <w:rFonts w:cstheme="minorHAnsi"/>
          <w:b/>
          <w:shd w:val="clear" w:color="auto" w:fill="FFFFFF"/>
        </w:rPr>
        <w:t>Background</w:t>
      </w:r>
    </w:p>
    <w:p w14:paraId="3974DC71" w14:textId="771F9FE2" w:rsidR="000A1045" w:rsidRPr="00776C1F" w:rsidRDefault="000209E4" w:rsidP="2FAA00DF">
      <w:pPr>
        <w:contextualSpacing/>
        <w:jc w:val="both"/>
        <w:rPr>
          <w:rFonts w:cstheme="minorHAnsi"/>
        </w:rPr>
      </w:pPr>
      <w:r w:rsidRPr="00776C1F">
        <w:rPr>
          <w:rFonts w:cstheme="minorHAnsi"/>
          <w:shd w:val="clear" w:color="auto" w:fill="FFFFFF"/>
        </w:rPr>
        <w:t>The</w:t>
      </w:r>
      <w:r w:rsidR="00FA3B35" w:rsidRPr="00776C1F">
        <w:rPr>
          <w:rFonts w:cstheme="minorHAnsi"/>
          <w:shd w:val="clear" w:color="auto" w:fill="FFFFFF"/>
        </w:rPr>
        <w:t xml:space="preserve"> University </w:t>
      </w:r>
      <w:r w:rsidR="008920EE" w:rsidRPr="00776C1F">
        <w:rPr>
          <w:rFonts w:cstheme="minorHAnsi"/>
          <w:shd w:val="clear" w:color="auto" w:fill="FFFFFF"/>
        </w:rPr>
        <w:t xml:space="preserve">of Cambridge </w:t>
      </w:r>
      <w:r w:rsidR="00D63AB7">
        <w:rPr>
          <w:rFonts w:cstheme="minorHAnsi"/>
          <w:shd w:val="clear" w:color="auto" w:fill="FFFFFF"/>
        </w:rPr>
        <w:t>has been</w:t>
      </w:r>
      <w:r w:rsidR="008920EE" w:rsidRPr="00776C1F">
        <w:rPr>
          <w:rFonts w:cstheme="minorHAnsi"/>
          <w:shd w:val="clear" w:color="auto" w:fill="FFFFFF"/>
        </w:rPr>
        <w:t xml:space="preserve"> awarded </w:t>
      </w:r>
      <w:r w:rsidRPr="00776C1F">
        <w:rPr>
          <w:rFonts w:cstheme="minorHAnsi"/>
          <w:shd w:val="clear" w:color="auto" w:fill="FFFFFF"/>
        </w:rPr>
        <w:t>an</w:t>
      </w:r>
      <w:r w:rsidR="00FA3B35" w:rsidRPr="00776C1F">
        <w:rPr>
          <w:rFonts w:cstheme="minorHAnsi"/>
          <w:shd w:val="clear" w:color="auto" w:fill="FFFFFF"/>
        </w:rPr>
        <w:t xml:space="preserve"> </w:t>
      </w:r>
      <w:r w:rsidR="00B66579" w:rsidRPr="00776C1F">
        <w:rPr>
          <w:rFonts w:cstheme="minorHAnsi"/>
        </w:rPr>
        <w:t>Impact Acceleration Account</w:t>
      </w:r>
      <w:r w:rsidR="00634312" w:rsidRPr="00776C1F">
        <w:rPr>
          <w:rFonts w:cstheme="minorHAnsi"/>
        </w:rPr>
        <w:t xml:space="preserve"> (IAA)</w:t>
      </w:r>
      <w:r w:rsidR="003B1735" w:rsidRPr="00776C1F">
        <w:rPr>
          <w:rFonts w:cstheme="minorHAnsi"/>
        </w:rPr>
        <w:t xml:space="preserve"> by</w:t>
      </w:r>
      <w:r w:rsidR="00FB343C" w:rsidRPr="00776C1F">
        <w:rPr>
          <w:rFonts w:cstheme="minorHAnsi"/>
        </w:rPr>
        <w:t xml:space="preserve"> the</w:t>
      </w:r>
      <w:r w:rsidR="003B1735" w:rsidRPr="00776C1F">
        <w:rPr>
          <w:rFonts w:cstheme="minorHAnsi"/>
        </w:rPr>
        <w:t xml:space="preserve"> </w:t>
      </w:r>
      <w:r w:rsidR="00D63AB7">
        <w:rPr>
          <w:rFonts w:cstheme="minorHAnsi"/>
        </w:rPr>
        <w:t>AHRC</w:t>
      </w:r>
      <w:r w:rsidR="003B1735" w:rsidRPr="00776C1F">
        <w:rPr>
          <w:rFonts w:cstheme="minorHAnsi"/>
        </w:rPr>
        <w:t xml:space="preserve"> to</w:t>
      </w:r>
      <w:r w:rsidR="1E5C231A" w:rsidRPr="00776C1F">
        <w:rPr>
          <w:rFonts w:cstheme="minorHAnsi"/>
        </w:rPr>
        <w:t xml:space="preserve"> strengthen engagement with users </w:t>
      </w:r>
      <w:r w:rsidR="19D32FDE" w:rsidRPr="00776C1F">
        <w:rPr>
          <w:rFonts w:cstheme="minorHAnsi"/>
        </w:rPr>
        <w:t>and</w:t>
      </w:r>
      <w:r w:rsidR="1E5C231A" w:rsidRPr="00776C1F">
        <w:rPr>
          <w:rFonts w:cstheme="minorHAnsi"/>
        </w:rPr>
        <w:t xml:space="preserve"> accelerate the translation of research outputs into impacts. This includes</w:t>
      </w:r>
      <w:r w:rsidR="003B1735" w:rsidRPr="00776C1F">
        <w:rPr>
          <w:rFonts w:cstheme="minorHAnsi"/>
        </w:rPr>
        <w:t xml:space="preserve"> facilitat</w:t>
      </w:r>
      <w:r w:rsidR="069D71DB" w:rsidRPr="00776C1F">
        <w:rPr>
          <w:rFonts w:cstheme="minorHAnsi"/>
        </w:rPr>
        <w:t>ing</w:t>
      </w:r>
      <w:r w:rsidR="003B1735" w:rsidRPr="00776C1F">
        <w:rPr>
          <w:rFonts w:cstheme="minorHAnsi"/>
        </w:rPr>
        <w:t xml:space="preserve"> the impact agenda</w:t>
      </w:r>
      <w:r w:rsidR="50B2A1C7" w:rsidRPr="00776C1F">
        <w:rPr>
          <w:rFonts w:cstheme="minorHAnsi"/>
        </w:rPr>
        <w:t xml:space="preserve"> by</w:t>
      </w:r>
      <w:r w:rsidR="003B1735" w:rsidRPr="00776C1F">
        <w:rPr>
          <w:rFonts w:cstheme="minorHAnsi"/>
        </w:rPr>
        <w:t xml:space="preserve"> forging new collaborations with industry</w:t>
      </w:r>
      <w:r w:rsidR="00FB343C" w:rsidRPr="00776C1F">
        <w:rPr>
          <w:rFonts w:cstheme="minorHAnsi"/>
        </w:rPr>
        <w:t>, policy makers and third sector organisations or</w:t>
      </w:r>
      <w:r w:rsidR="003B1735" w:rsidRPr="00776C1F">
        <w:rPr>
          <w:rFonts w:cstheme="minorHAnsi"/>
        </w:rPr>
        <w:t xml:space="preserve"> strengthening </w:t>
      </w:r>
      <w:r w:rsidR="00FB343C" w:rsidRPr="00776C1F">
        <w:rPr>
          <w:rFonts w:cstheme="minorHAnsi"/>
        </w:rPr>
        <w:t xml:space="preserve">existing </w:t>
      </w:r>
      <w:r w:rsidR="003B1735" w:rsidRPr="00776C1F">
        <w:rPr>
          <w:rFonts w:cstheme="minorHAnsi"/>
        </w:rPr>
        <w:t xml:space="preserve">external non-academic collaborations. </w:t>
      </w:r>
    </w:p>
    <w:p w14:paraId="7ED8EE00" w14:textId="14A0083F" w:rsidR="000A1045" w:rsidRPr="00776C1F" w:rsidRDefault="000A1045" w:rsidP="2FAA00DF">
      <w:pPr>
        <w:contextualSpacing/>
        <w:jc w:val="both"/>
        <w:rPr>
          <w:rFonts w:cstheme="minorHAnsi"/>
        </w:rPr>
      </w:pPr>
    </w:p>
    <w:p w14:paraId="7BECC0AB" w14:textId="3804CD34" w:rsidR="00E22980" w:rsidRDefault="00FB275F" w:rsidP="00FB275F">
      <w:pPr>
        <w:contextualSpacing/>
        <w:jc w:val="both"/>
        <w:rPr>
          <w:rFonts w:cstheme="minorHAnsi"/>
        </w:rPr>
      </w:pPr>
      <w:r w:rsidRPr="00FB275F">
        <w:rPr>
          <w:rFonts w:cstheme="minorHAnsi"/>
        </w:rPr>
        <w:t xml:space="preserve">The overall purpose of this </w:t>
      </w:r>
      <w:r w:rsidR="004C1C51">
        <w:rPr>
          <w:rFonts w:cstheme="minorHAnsi"/>
        </w:rPr>
        <w:t>call</w:t>
      </w:r>
      <w:r w:rsidRPr="00FB275F">
        <w:rPr>
          <w:rFonts w:cstheme="minorHAnsi"/>
        </w:rPr>
        <w:t xml:space="preserve"> is to support ‘on the ground’ impact and k</w:t>
      </w:r>
      <w:r>
        <w:rPr>
          <w:rFonts w:cstheme="minorHAnsi"/>
        </w:rPr>
        <w:t>nowledge exchange activities</w:t>
      </w:r>
      <w:r w:rsidR="004C1C51">
        <w:rPr>
          <w:rFonts w:cstheme="minorHAnsi"/>
        </w:rPr>
        <w:t xml:space="preserve"> carried out by early career researchers</w:t>
      </w:r>
      <w:r>
        <w:rPr>
          <w:rFonts w:cstheme="minorHAnsi"/>
        </w:rPr>
        <w:t xml:space="preserve">.  </w:t>
      </w:r>
      <w:r w:rsidRPr="00FB275F">
        <w:rPr>
          <w:rFonts w:cstheme="minorHAnsi"/>
        </w:rPr>
        <w:t>Awards will be made available to fund work that will significantly increase the probability of the ideas and findings generated by the research having a non-</w:t>
      </w:r>
      <w:proofErr w:type="gramStart"/>
      <w:r w:rsidRPr="00FB275F">
        <w:rPr>
          <w:rFonts w:cstheme="minorHAnsi"/>
        </w:rPr>
        <w:t>academic</w:t>
      </w:r>
      <w:proofErr w:type="gramEnd"/>
      <w:r w:rsidRPr="00FB275F">
        <w:rPr>
          <w:rFonts w:cstheme="minorHAnsi"/>
        </w:rPr>
        <w:t xml:space="preserve"> impact on the private, public and third sectors. Collaborative, innovative and co-funded projects are encouraged.</w:t>
      </w:r>
    </w:p>
    <w:p w14:paraId="51661944" w14:textId="05530770" w:rsidR="00FB275F" w:rsidRDefault="00FB275F" w:rsidP="00FB275F">
      <w:pPr>
        <w:contextualSpacing/>
        <w:jc w:val="both"/>
        <w:rPr>
          <w:rFonts w:cstheme="minorHAnsi"/>
        </w:rPr>
      </w:pPr>
    </w:p>
    <w:p w14:paraId="5D5100A5" w14:textId="3ECA2297" w:rsidR="00FB275F" w:rsidRDefault="00FB275F" w:rsidP="5BB21804">
      <w:pPr>
        <w:contextualSpacing/>
        <w:jc w:val="both"/>
      </w:pPr>
      <w:r w:rsidRPr="2B09FEFB">
        <w:t xml:space="preserve">Applicants are invited to apply for up to £10,000 covering 100% of directly incurred costs. Up to </w:t>
      </w:r>
      <w:r w:rsidR="00FD21AD" w:rsidRPr="2B09FEFB">
        <w:t>two</w:t>
      </w:r>
      <w:r w:rsidRPr="2B09FEFB">
        <w:t xml:space="preserve"> awards will be made per year. </w:t>
      </w:r>
    </w:p>
    <w:p w14:paraId="42FDC747" w14:textId="77777777" w:rsidR="00FB275F" w:rsidRPr="00776C1F" w:rsidRDefault="00FB275F" w:rsidP="00FB275F">
      <w:pPr>
        <w:contextualSpacing/>
        <w:jc w:val="both"/>
        <w:rPr>
          <w:rFonts w:cstheme="minorHAnsi"/>
        </w:rPr>
      </w:pPr>
    </w:p>
    <w:p w14:paraId="559E2EF3" w14:textId="5C78CD68" w:rsidR="006433B4" w:rsidRPr="00D63AB7" w:rsidRDefault="248F828A" w:rsidP="6EA1D180">
      <w:pPr>
        <w:contextualSpacing/>
        <w:jc w:val="both"/>
        <w:rPr>
          <w:b/>
          <w:bCs/>
        </w:rPr>
      </w:pPr>
      <w:r>
        <w:t xml:space="preserve">This document sets out the </w:t>
      </w:r>
      <w:r w:rsidR="584A18F1">
        <w:t xml:space="preserve">specific </w:t>
      </w:r>
      <w:r>
        <w:t>guidance for t</w:t>
      </w:r>
      <w:r w:rsidR="584A18F1">
        <w:t xml:space="preserve">he </w:t>
      </w:r>
      <w:r w:rsidR="54E3FC2C">
        <w:t>AHRC</w:t>
      </w:r>
      <w:r w:rsidR="584A18F1">
        <w:t xml:space="preserve"> IAA </w:t>
      </w:r>
      <w:r w:rsidR="01444627">
        <w:t>impact fund</w:t>
      </w:r>
      <w:r w:rsidR="584A18F1">
        <w:t xml:space="preserve"> call. </w:t>
      </w:r>
      <w:r w:rsidR="584A18F1" w:rsidRPr="1B197D25">
        <w:rPr>
          <w:b/>
          <w:bCs/>
        </w:rPr>
        <w:t>It</w:t>
      </w:r>
      <w:r w:rsidRPr="1B197D25">
        <w:rPr>
          <w:b/>
          <w:bCs/>
        </w:rPr>
        <w:t xml:space="preserve"> should be read in conjunction with the </w:t>
      </w:r>
      <w:r w:rsidR="584A18F1" w:rsidRPr="1B197D25">
        <w:rPr>
          <w:b/>
          <w:bCs/>
        </w:rPr>
        <w:t xml:space="preserve">University’s </w:t>
      </w:r>
      <w:hyperlink r:id="rId11" w:history="1">
        <w:r w:rsidR="584A18F1" w:rsidRPr="00D34A00">
          <w:rPr>
            <w:rStyle w:val="Hyperlink"/>
            <w:b/>
            <w:bCs/>
          </w:rPr>
          <w:t>Summary of Impact Acceleration Account Terms and Conditions</w:t>
        </w:r>
      </w:hyperlink>
      <w:r w:rsidR="584A18F1" w:rsidRPr="1B197D25">
        <w:rPr>
          <w:b/>
          <w:bCs/>
        </w:rPr>
        <w:t xml:space="preserve">. </w:t>
      </w:r>
    </w:p>
    <w:p w14:paraId="6B2821F6" w14:textId="537DEBAE" w:rsidR="00073656" w:rsidRPr="00776C1F" w:rsidRDefault="00073656" w:rsidP="00CD26CF">
      <w:pPr>
        <w:pStyle w:val="NoSpacing"/>
        <w:jc w:val="both"/>
        <w:rPr>
          <w:rFonts w:cstheme="minorHAnsi"/>
          <w:b/>
        </w:rPr>
      </w:pPr>
      <w:r w:rsidRPr="00776C1F">
        <w:rPr>
          <w:rFonts w:cstheme="minorHAnsi"/>
          <w:b/>
        </w:rPr>
        <w:t>Eligibility</w:t>
      </w:r>
    </w:p>
    <w:p w14:paraId="05F84E19" w14:textId="63B85F6B" w:rsidR="00FD21AD" w:rsidRDefault="000A1045" w:rsidP="6EA1D180">
      <w:pPr>
        <w:pStyle w:val="NoSpacing"/>
        <w:jc w:val="both"/>
      </w:pPr>
      <w:r w:rsidRPr="6EA1D180">
        <w:t xml:space="preserve">Funding is open to </w:t>
      </w:r>
      <w:r w:rsidR="004C1C51" w:rsidRPr="6EA1D180">
        <w:t>early career researcher, e.g. JRFs, Post-docs, BA/</w:t>
      </w:r>
      <w:proofErr w:type="spellStart"/>
      <w:r w:rsidR="004C1C51" w:rsidRPr="6EA1D180">
        <w:t>Leverhulme</w:t>
      </w:r>
      <w:proofErr w:type="spellEnd"/>
      <w:r w:rsidR="004C1C51" w:rsidRPr="6EA1D180">
        <w:t xml:space="preserve"> fellows,</w:t>
      </w:r>
      <w:r w:rsidRPr="6EA1D180">
        <w:t xml:space="preserve"> w</w:t>
      </w:r>
      <w:r w:rsidR="00073656" w:rsidRPr="6EA1D180">
        <w:t xml:space="preserve">ith </w:t>
      </w:r>
      <w:r w:rsidRPr="6EA1D180">
        <w:t>project</w:t>
      </w:r>
      <w:r w:rsidR="00073656" w:rsidRPr="6EA1D180">
        <w:t xml:space="preserve"> proposals</w:t>
      </w:r>
      <w:r w:rsidRPr="6EA1D180">
        <w:t xml:space="preserve"> within the </w:t>
      </w:r>
      <w:hyperlink r:id="rId12">
        <w:r w:rsidR="00D63AB7" w:rsidRPr="6EA1D180">
          <w:rPr>
            <w:rStyle w:val="Hyperlink"/>
          </w:rPr>
          <w:t>AHRC</w:t>
        </w:r>
        <w:r w:rsidRPr="6EA1D180">
          <w:rPr>
            <w:rStyle w:val="Hyperlink"/>
          </w:rPr>
          <w:t xml:space="preserve"> remit</w:t>
        </w:r>
      </w:hyperlink>
      <w:r w:rsidRPr="6EA1D180">
        <w:t xml:space="preserve">. </w:t>
      </w:r>
      <w:r w:rsidR="00FD21AD" w:rsidRPr="6EA1D180">
        <w:rPr>
          <w:b/>
          <w:bCs/>
        </w:rPr>
        <w:t>Applicants will require a senior researcher to act as a Co-Investigator</w:t>
      </w:r>
      <w:r w:rsidR="00FD21AD" w:rsidRPr="6EA1D180">
        <w:t xml:space="preserve">, to benefit from existing experience in grant management and to facilitate mutual learning between research staff. </w:t>
      </w:r>
    </w:p>
    <w:p w14:paraId="4A769F3A" w14:textId="77777777" w:rsidR="00FD21AD" w:rsidRDefault="00FD21AD" w:rsidP="5E341459">
      <w:pPr>
        <w:pStyle w:val="NoSpacing"/>
        <w:jc w:val="both"/>
        <w:rPr>
          <w:rFonts w:cstheme="minorHAnsi"/>
        </w:rPr>
      </w:pPr>
    </w:p>
    <w:p w14:paraId="352114E7" w14:textId="1A0EF26A" w:rsidR="00CD5915" w:rsidRPr="00776C1F" w:rsidRDefault="000A1045" w:rsidP="6EA1D180">
      <w:pPr>
        <w:pStyle w:val="NoSpacing"/>
        <w:jc w:val="both"/>
      </w:pPr>
      <w:r w:rsidRPr="6EA1D180">
        <w:t>Please note that</w:t>
      </w:r>
      <w:r w:rsidR="00D63AB7" w:rsidRPr="6EA1D180">
        <w:t xml:space="preserve"> </w:t>
      </w:r>
      <w:r w:rsidR="004B2C66" w:rsidRPr="6EA1D180">
        <w:t>previous/</w:t>
      </w:r>
      <w:r w:rsidRPr="6EA1D180">
        <w:t xml:space="preserve">current </w:t>
      </w:r>
      <w:r w:rsidR="00D63AB7" w:rsidRPr="6EA1D180">
        <w:t>AHRC</w:t>
      </w:r>
      <w:r w:rsidRPr="6EA1D180">
        <w:t xml:space="preserve"> funding is </w:t>
      </w:r>
      <w:r w:rsidRPr="6EA1D180">
        <w:rPr>
          <w:b/>
          <w:bCs/>
        </w:rPr>
        <w:t>NOT</w:t>
      </w:r>
      <w:r w:rsidRPr="6EA1D180">
        <w:t xml:space="preserve"> a </w:t>
      </w:r>
      <w:r w:rsidR="0007042B" w:rsidRPr="6EA1D180">
        <w:t>requirement</w:t>
      </w:r>
      <w:r w:rsidRPr="6EA1D180">
        <w:t>. Interdisciplinary applications are also welcome.</w:t>
      </w:r>
    </w:p>
    <w:p w14:paraId="512BA940" w14:textId="4B363F5B" w:rsidR="00CD5915" w:rsidRPr="00776C1F" w:rsidRDefault="00CD5915" w:rsidP="00CD5915">
      <w:pPr>
        <w:contextualSpacing/>
        <w:jc w:val="both"/>
        <w:rPr>
          <w:rFonts w:cstheme="minorHAnsi"/>
        </w:rPr>
      </w:pPr>
    </w:p>
    <w:p w14:paraId="7B29600B" w14:textId="653E7965" w:rsidR="00073656" w:rsidRPr="00776C1F" w:rsidRDefault="00073656" w:rsidP="2FAA00DF">
      <w:pPr>
        <w:contextualSpacing/>
        <w:jc w:val="both"/>
        <w:rPr>
          <w:rFonts w:cstheme="minorHAnsi"/>
          <w:b/>
          <w:bCs/>
        </w:rPr>
      </w:pPr>
      <w:r w:rsidRPr="00776C1F">
        <w:rPr>
          <w:rFonts w:cstheme="minorHAnsi"/>
          <w:b/>
          <w:bCs/>
        </w:rPr>
        <w:t xml:space="preserve">Impact </w:t>
      </w:r>
      <w:r w:rsidR="05882A4E" w:rsidRPr="00776C1F">
        <w:rPr>
          <w:rFonts w:cstheme="minorHAnsi"/>
          <w:b/>
          <w:bCs/>
        </w:rPr>
        <w:t>a</w:t>
      </w:r>
      <w:r w:rsidRPr="00776C1F">
        <w:rPr>
          <w:rFonts w:cstheme="minorHAnsi"/>
          <w:b/>
          <w:bCs/>
        </w:rPr>
        <w:t>ctivities</w:t>
      </w:r>
    </w:p>
    <w:p w14:paraId="1308D318" w14:textId="02C4AE19" w:rsidR="00CD5915" w:rsidRPr="00776C1F" w:rsidRDefault="005E4150" w:rsidP="2B09FEFB">
      <w:pPr>
        <w:spacing w:after="0"/>
        <w:contextualSpacing/>
        <w:jc w:val="both"/>
      </w:pPr>
      <w:r w:rsidRPr="2B09FEFB">
        <w:t>Projects</w:t>
      </w:r>
      <w:r w:rsidR="00CD5915" w:rsidRPr="2B09FEFB">
        <w:t xml:space="preserve"> should enable impact to be achieved in an effective and timely manner, and can be used for a wide range of activities, including but not limited to:</w:t>
      </w:r>
    </w:p>
    <w:p w14:paraId="090989CA" w14:textId="5944ACB1" w:rsidR="00FB343C" w:rsidRPr="00776C1F" w:rsidRDefault="2917DB2C" w:rsidP="2C794BA3">
      <w:pPr>
        <w:pStyle w:val="ListParagraph"/>
        <w:numPr>
          <w:ilvl w:val="0"/>
          <w:numId w:val="17"/>
        </w:numPr>
        <w:jc w:val="both"/>
        <w:rPr>
          <w:rFonts w:cstheme="minorHAnsi"/>
        </w:rPr>
      </w:pPr>
      <w:r w:rsidRPr="00776C1F">
        <w:rPr>
          <w:rFonts w:cstheme="minorHAnsi"/>
        </w:rPr>
        <w:t>Activities targeting policy,</w:t>
      </w:r>
      <w:r w:rsidR="00FB275F">
        <w:rPr>
          <w:rFonts w:cstheme="minorHAnsi"/>
        </w:rPr>
        <w:t xml:space="preserve"> business and the third sectors.</w:t>
      </w:r>
    </w:p>
    <w:p w14:paraId="08031FFF" w14:textId="6F6A5EB4" w:rsidR="00FB343C" w:rsidRPr="00D63AB7" w:rsidRDefault="00FB343C" w:rsidP="2C794BA3">
      <w:pPr>
        <w:pStyle w:val="ListParagraph"/>
        <w:numPr>
          <w:ilvl w:val="0"/>
          <w:numId w:val="17"/>
        </w:numPr>
        <w:jc w:val="both"/>
        <w:rPr>
          <w:rFonts w:cstheme="minorHAnsi"/>
        </w:rPr>
      </w:pPr>
      <w:proofErr w:type="gramStart"/>
      <w:r w:rsidRPr="00776C1F">
        <w:rPr>
          <w:rFonts w:cstheme="minorHAnsi"/>
        </w:rPr>
        <w:t>proof-of-concept</w:t>
      </w:r>
      <w:proofErr w:type="gramEnd"/>
      <w:r w:rsidRPr="00776C1F">
        <w:rPr>
          <w:rFonts w:cstheme="minorHAnsi"/>
        </w:rPr>
        <w:t xml:space="preserve"> studies</w:t>
      </w:r>
      <w:r w:rsidR="00FE289F" w:rsidRPr="00776C1F">
        <w:rPr>
          <w:rFonts w:eastAsiaTheme="minorEastAsia" w:cstheme="minorHAnsi"/>
          <w:kern w:val="24"/>
        </w:rPr>
        <w:t xml:space="preserve"> and/or trials</w:t>
      </w:r>
      <w:r w:rsidR="00FB275F">
        <w:rPr>
          <w:rFonts w:eastAsiaTheme="minorEastAsia" w:cstheme="minorHAnsi"/>
          <w:kern w:val="24"/>
        </w:rPr>
        <w:t>.</w:t>
      </w:r>
    </w:p>
    <w:p w14:paraId="5B97189A" w14:textId="7EF64A30" w:rsidR="00D63AB7" w:rsidRPr="00D63AB7" w:rsidRDefault="00D63AB7" w:rsidP="2C794BA3">
      <w:pPr>
        <w:pStyle w:val="ListParagraph"/>
        <w:numPr>
          <w:ilvl w:val="0"/>
          <w:numId w:val="17"/>
        </w:numPr>
        <w:jc w:val="both"/>
        <w:rPr>
          <w:rFonts w:cstheme="minorHAnsi"/>
        </w:rPr>
      </w:pPr>
      <w:r>
        <w:rPr>
          <w:rFonts w:eastAsiaTheme="minorEastAsia" w:cstheme="minorHAnsi"/>
          <w:kern w:val="24"/>
        </w:rPr>
        <w:t>Performances of dramatic or musical works</w:t>
      </w:r>
      <w:r w:rsidR="00FB275F">
        <w:rPr>
          <w:rFonts w:eastAsiaTheme="minorEastAsia" w:cstheme="minorHAnsi"/>
          <w:kern w:val="24"/>
        </w:rPr>
        <w:t>.</w:t>
      </w:r>
    </w:p>
    <w:p w14:paraId="25458782" w14:textId="510B8EDC" w:rsidR="00D63AB7" w:rsidRPr="005E4150" w:rsidRDefault="00D63AB7" w:rsidP="2C794BA3">
      <w:pPr>
        <w:pStyle w:val="ListParagraph"/>
        <w:numPr>
          <w:ilvl w:val="0"/>
          <w:numId w:val="17"/>
        </w:numPr>
        <w:jc w:val="both"/>
        <w:rPr>
          <w:rFonts w:cstheme="minorHAnsi"/>
        </w:rPr>
      </w:pPr>
      <w:r>
        <w:rPr>
          <w:rFonts w:eastAsiaTheme="minorEastAsia" w:cstheme="minorHAnsi"/>
          <w:kern w:val="24"/>
        </w:rPr>
        <w:t>Exhibitions &amp; public engagement activities</w:t>
      </w:r>
      <w:r w:rsidR="00FB275F">
        <w:rPr>
          <w:rFonts w:eastAsiaTheme="minorEastAsia" w:cstheme="minorHAnsi"/>
          <w:kern w:val="24"/>
        </w:rPr>
        <w:t>.</w:t>
      </w:r>
    </w:p>
    <w:p w14:paraId="09AFD747" w14:textId="60C16661" w:rsidR="005E4150" w:rsidRPr="005E4150" w:rsidRDefault="005E4150" w:rsidP="2C794BA3">
      <w:pPr>
        <w:pStyle w:val="ListParagraph"/>
        <w:numPr>
          <w:ilvl w:val="0"/>
          <w:numId w:val="17"/>
        </w:numPr>
        <w:jc w:val="both"/>
        <w:rPr>
          <w:rFonts w:cstheme="minorHAnsi"/>
        </w:rPr>
      </w:pPr>
      <w:r>
        <w:rPr>
          <w:rFonts w:eastAsiaTheme="minorEastAsia" w:cstheme="minorHAnsi"/>
          <w:kern w:val="24"/>
        </w:rPr>
        <w:t xml:space="preserve">The production of software, websites etc. </w:t>
      </w:r>
    </w:p>
    <w:p w14:paraId="2A7A870C" w14:textId="470BA33C" w:rsidR="005E4150" w:rsidRPr="005E4150" w:rsidRDefault="005E4150" w:rsidP="2C794BA3">
      <w:pPr>
        <w:pStyle w:val="ListParagraph"/>
        <w:numPr>
          <w:ilvl w:val="0"/>
          <w:numId w:val="17"/>
        </w:numPr>
        <w:jc w:val="both"/>
        <w:rPr>
          <w:rFonts w:cstheme="minorHAnsi"/>
        </w:rPr>
      </w:pPr>
      <w:r>
        <w:rPr>
          <w:rFonts w:eastAsiaTheme="minorEastAsia" w:cstheme="minorHAnsi"/>
          <w:kern w:val="24"/>
        </w:rPr>
        <w:t>Engagement with schools/educational institutions</w:t>
      </w:r>
      <w:r w:rsidR="00FB275F">
        <w:rPr>
          <w:rFonts w:eastAsiaTheme="minorEastAsia" w:cstheme="minorHAnsi"/>
          <w:kern w:val="24"/>
        </w:rPr>
        <w:t>.</w:t>
      </w:r>
    </w:p>
    <w:p w14:paraId="6EEA6759" w14:textId="17E15BC1" w:rsidR="005E4150" w:rsidRPr="00776C1F" w:rsidRDefault="005E4150" w:rsidP="2C794BA3">
      <w:pPr>
        <w:pStyle w:val="ListParagraph"/>
        <w:numPr>
          <w:ilvl w:val="0"/>
          <w:numId w:val="17"/>
        </w:numPr>
        <w:jc w:val="both"/>
        <w:rPr>
          <w:rFonts w:cstheme="minorHAnsi"/>
        </w:rPr>
      </w:pPr>
      <w:r>
        <w:rPr>
          <w:rFonts w:eastAsiaTheme="minorEastAsia" w:cstheme="minorHAnsi"/>
          <w:kern w:val="24"/>
        </w:rPr>
        <w:t>Monitoring and evaluation of achieved impact</w:t>
      </w:r>
      <w:r w:rsidR="00FB275F">
        <w:rPr>
          <w:rFonts w:eastAsiaTheme="minorEastAsia" w:cstheme="minorHAnsi"/>
          <w:kern w:val="24"/>
        </w:rPr>
        <w:t xml:space="preserve">. </w:t>
      </w:r>
    </w:p>
    <w:p w14:paraId="4A50A1DF" w14:textId="2F9C561E" w:rsidR="00C63BBA" w:rsidRPr="00776C1F" w:rsidRDefault="00C63BBA" w:rsidP="00C63BBA">
      <w:pPr>
        <w:spacing w:after="0"/>
        <w:contextualSpacing/>
        <w:jc w:val="both"/>
        <w:rPr>
          <w:rFonts w:cstheme="minorHAnsi"/>
          <w:u w:val="single"/>
        </w:rPr>
      </w:pPr>
      <w:r w:rsidRPr="00776C1F">
        <w:rPr>
          <w:rFonts w:cstheme="minorHAnsi"/>
          <w:u w:val="single"/>
        </w:rPr>
        <w:t xml:space="preserve">Examples of previously funded projects: </w:t>
      </w:r>
    </w:p>
    <w:p w14:paraId="3E02DB91" w14:textId="185E62A1" w:rsidR="005E4150" w:rsidRPr="005E4150" w:rsidRDefault="005E4150" w:rsidP="005E4150">
      <w:pPr>
        <w:pStyle w:val="NoSpacing"/>
        <w:numPr>
          <w:ilvl w:val="0"/>
          <w:numId w:val="38"/>
        </w:numPr>
      </w:pPr>
      <w:r w:rsidRPr="005E4150">
        <w:lastRenderedPageBreak/>
        <w:t>The development of the online version of the electronic Dictionary of Medieval Irish, including updates and corrections alongside the creation of online teaching and learning resources aimed at developing yo</w:t>
      </w:r>
      <w:r>
        <w:t xml:space="preserve">unger audiences. </w:t>
      </w:r>
    </w:p>
    <w:p w14:paraId="0EAE2252" w14:textId="31458191" w:rsidR="005E4150" w:rsidRPr="005E4150" w:rsidRDefault="005E4150" w:rsidP="005E4150">
      <w:pPr>
        <w:pStyle w:val="NoSpacing"/>
        <w:numPr>
          <w:ilvl w:val="0"/>
          <w:numId w:val="38"/>
        </w:numPr>
      </w:pPr>
      <w:r>
        <w:t>The fostering of discussion among medical practitioners, faith leaders and community representatives, resulting in a shift in the understanding, and practice, of End of Life Care for the UK’s Muslim population.</w:t>
      </w:r>
    </w:p>
    <w:p w14:paraId="6C5A09EE" w14:textId="09DBBCF0" w:rsidR="005E4150" w:rsidRPr="005E4150" w:rsidRDefault="005E4150" w:rsidP="005E4150">
      <w:pPr>
        <w:pStyle w:val="NoSpacing"/>
        <w:numPr>
          <w:ilvl w:val="0"/>
          <w:numId w:val="38"/>
        </w:numPr>
      </w:pPr>
      <w:r w:rsidRPr="005E4150">
        <w:t>A collaboration with major heritage organisations English Heritage and the National Trust, to investigate historic libraries in situ in England’s great houses and organise exhibitions, publications and collaborations that engage with these unexplored collections</w:t>
      </w:r>
      <w:r>
        <w:t>.</w:t>
      </w:r>
      <w:r w:rsidRPr="005E4150">
        <w:t xml:space="preserve"> </w:t>
      </w:r>
    </w:p>
    <w:p w14:paraId="29CF446F" w14:textId="7E605AB0" w:rsidR="00CA7C74" w:rsidRDefault="005E4150" w:rsidP="005E4150">
      <w:pPr>
        <w:pStyle w:val="NoSpacing"/>
        <w:numPr>
          <w:ilvl w:val="0"/>
          <w:numId w:val="38"/>
        </w:numPr>
      </w:pPr>
      <w:r w:rsidRPr="005E4150">
        <w:t xml:space="preserve">A collaboration with the Fitzwilliam Museum’s </w:t>
      </w:r>
      <w:proofErr w:type="gramStart"/>
      <w:r w:rsidRPr="005E4150">
        <w:t>Learning</w:t>
      </w:r>
      <w:proofErr w:type="gramEnd"/>
      <w:r w:rsidRPr="005E4150">
        <w:t xml:space="preserve"> and Exhibitions team and three local groups who regularly take part in activities at the museum to create a film that would play a significant role in a major exhibition</w:t>
      </w:r>
      <w:r>
        <w:t>.</w:t>
      </w:r>
    </w:p>
    <w:p w14:paraId="69E537C9" w14:textId="77777777" w:rsidR="005E4150" w:rsidRPr="005E4150" w:rsidRDefault="005E4150" w:rsidP="005E4150">
      <w:pPr>
        <w:pStyle w:val="NoSpacing"/>
        <w:ind w:left="720"/>
      </w:pPr>
    </w:p>
    <w:p w14:paraId="22DE4E8F" w14:textId="01620E67" w:rsidR="00D95CF3" w:rsidRPr="00D95CF3" w:rsidRDefault="00C63BBA" w:rsidP="00D95CF3">
      <w:pPr>
        <w:pStyle w:val="NoSpacing"/>
        <w:rPr>
          <w:b/>
        </w:rPr>
      </w:pPr>
      <w:r w:rsidRPr="00D95CF3">
        <w:rPr>
          <w:b/>
        </w:rPr>
        <w:t>Eligible</w:t>
      </w:r>
      <w:r w:rsidR="00D95CF3" w:rsidRPr="00D95CF3">
        <w:rPr>
          <w:b/>
        </w:rPr>
        <w:t xml:space="preserve"> </w:t>
      </w:r>
      <w:r w:rsidR="00954B32" w:rsidRPr="00D95CF3">
        <w:rPr>
          <w:b/>
        </w:rPr>
        <w:t>costs</w:t>
      </w:r>
    </w:p>
    <w:p w14:paraId="72140444" w14:textId="697A0217" w:rsidR="008B0E95" w:rsidRPr="00D95CF3" w:rsidRDefault="00776C1F" w:rsidP="00776C1F">
      <w:pPr>
        <w:jc w:val="both"/>
        <w:rPr>
          <w:rFonts w:eastAsiaTheme="minorEastAsia" w:cstheme="minorHAnsi"/>
          <w:b/>
          <w:bCs/>
        </w:rPr>
      </w:pPr>
      <w:r>
        <w:rPr>
          <w:rFonts w:eastAsiaTheme="minorEastAsia" w:cstheme="minorHAnsi"/>
          <w:lang w:val="en" w:eastAsia="en-GB"/>
        </w:rPr>
        <w:t>T</w:t>
      </w:r>
      <w:r w:rsidR="00954B32" w:rsidRPr="00776C1F">
        <w:rPr>
          <w:rFonts w:eastAsiaTheme="minorEastAsia" w:cstheme="minorHAnsi"/>
          <w:lang w:val="en" w:eastAsia="en-GB"/>
        </w:rPr>
        <w:t xml:space="preserve">he costs awarded for each project may vary depending on the work proposed but should not exceed </w:t>
      </w:r>
      <w:r w:rsidR="005E4150">
        <w:rPr>
          <w:rFonts w:eastAsiaTheme="minorEastAsia" w:cstheme="minorHAnsi"/>
          <w:b/>
          <w:bCs/>
          <w:lang w:val="en" w:eastAsia="en-GB"/>
        </w:rPr>
        <w:t>£1</w:t>
      </w:r>
      <w:r w:rsidR="001A0328" w:rsidRPr="00776C1F">
        <w:rPr>
          <w:rFonts w:eastAsiaTheme="minorEastAsia" w:cstheme="minorHAnsi"/>
          <w:b/>
          <w:bCs/>
          <w:lang w:val="en" w:eastAsia="en-GB"/>
        </w:rPr>
        <w:t>0,000 (dire</w:t>
      </w:r>
      <w:r w:rsidR="00954B32" w:rsidRPr="00776C1F">
        <w:rPr>
          <w:rFonts w:eastAsiaTheme="minorEastAsia" w:cstheme="minorHAnsi"/>
          <w:b/>
          <w:bCs/>
          <w:lang w:val="en" w:eastAsia="en-GB"/>
        </w:rPr>
        <w:t>ct costs only)</w:t>
      </w:r>
      <w:r w:rsidR="00954B32" w:rsidRPr="00776C1F">
        <w:rPr>
          <w:rFonts w:eastAsiaTheme="minorEastAsia" w:cstheme="minorHAnsi"/>
          <w:bCs/>
          <w:lang w:val="en" w:eastAsia="en-GB"/>
        </w:rPr>
        <w:t>.</w:t>
      </w:r>
      <w:r w:rsidR="00954B32" w:rsidRPr="00776C1F">
        <w:rPr>
          <w:rFonts w:eastAsia="Times New Roman" w:cstheme="minorHAnsi"/>
          <w:b/>
          <w:bCs/>
          <w:lang w:val="en" w:eastAsia="en-GB"/>
        </w:rPr>
        <w:t xml:space="preserve">  </w:t>
      </w:r>
      <w:r w:rsidR="00954B32" w:rsidRPr="00776C1F">
        <w:rPr>
          <w:rFonts w:eastAsia="Times New Roman" w:cstheme="minorHAnsi"/>
          <w:lang w:val="en" w:eastAsia="en-GB"/>
        </w:rPr>
        <w:t>The assessment panel may decide to part-fund any application at their discretion.</w:t>
      </w:r>
    </w:p>
    <w:p w14:paraId="6918E3B9" w14:textId="0973298E" w:rsidR="00954B32" w:rsidRPr="005E4150" w:rsidRDefault="00954B32" w:rsidP="0D0DD533">
      <w:pPr>
        <w:shd w:val="clear" w:color="auto" w:fill="FFFFFF" w:themeFill="background1"/>
        <w:spacing w:after="0"/>
        <w:jc w:val="both"/>
        <w:rPr>
          <w:rFonts w:eastAsia="Times New Roman" w:cstheme="minorHAnsi"/>
          <w:b/>
          <w:lang w:val="en" w:eastAsia="en-GB"/>
        </w:rPr>
      </w:pPr>
      <w:r w:rsidRPr="2B09FEFB">
        <w:rPr>
          <w:rFonts w:eastAsia="Times New Roman"/>
          <w:b/>
          <w:bCs/>
          <w:lang w:val="en" w:eastAsia="en-GB"/>
        </w:rPr>
        <w:t>IAA f</w:t>
      </w:r>
      <w:r w:rsidR="00EF4164" w:rsidRPr="2B09FEFB">
        <w:rPr>
          <w:rFonts w:eastAsia="Times New Roman"/>
          <w:b/>
          <w:bCs/>
          <w:lang w:val="en" w:eastAsia="en-GB"/>
        </w:rPr>
        <w:t>unding may be used to fund</w:t>
      </w:r>
      <w:r w:rsidRPr="2B09FEFB">
        <w:rPr>
          <w:rFonts w:eastAsia="Times New Roman"/>
          <w:b/>
          <w:bCs/>
          <w:lang w:val="en" w:eastAsia="en-GB"/>
        </w:rPr>
        <w:t>:</w:t>
      </w:r>
    </w:p>
    <w:p w14:paraId="31FEE09D" w14:textId="77777777"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eastAsia="en-GB"/>
        </w:rPr>
        <w:t>Directly incurred staff costs</w:t>
      </w:r>
      <w:r w:rsidRPr="005E4150">
        <w:rPr>
          <w:rFonts w:eastAsia="Times New Roman" w:cstheme="minorHAnsi"/>
          <w:lang w:val="en" w:eastAsia="en-GB"/>
        </w:rPr>
        <w:t>, in line with the call guidance</w:t>
      </w:r>
      <w:r w:rsidRPr="005E4150">
        <w:rPr>
          <w:rFonts w:eastAsia="Times New Roman" w:cstheme="minorHAnsi"/>
          <w:lang w:eastAsia="en-GB"/>
        </w:rPr>
        <w:t> </w:t>
      </w:r>
      <w:r w:rsidRPr="005E4150">
        <w:rPr>
          <w:rFonts w:eastAsia="Times New Roman" w:cstheme="minorHAnsi"/>
          <w:lang w:val="en-US" w:eastAsia="en-GB"/>
        </w:rPr>
        <w:t> </w:t>
      </w:r>
    </w:p>
    <w:p w14:paraId="19FBB03E" w14:textId="77777777"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eastAsia="en-GB"/>
        </w:rPr>
        <w:t>Pooled labour, where applicable </w:t>
      </w:r>
      <w:r w:rsidRPr="005E4150">
        <w:rPr>
          <w:rFonts w:eastAsia="Times New Roman" w:cstheme="minorHAnsi"/>
          <w:lang w:val="en-US" w:eastAsia="en-GB"/>
        </w:rPr>
        <w:t> </w:t>
      </w:r>
    </w:p>
    <w:p w14:paraId="67A4FFC1" w14:textId="77777777"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val="en" w:eastAsia="en-GB"/>
        </w:rPr>
        <w:t xml:space="preserve">Travel/subsistence, in line with University policy </w:t>
      </w:r>
      <w:hyperlink r:id="rId13" w:tgtFrame="_blank" w:history="1">
        <w:r w:rsidRPr="005E4150">
          <w:rPr>
            <w:rStyle w:val="Hyperlink"/>
            <w:rFonts w:eastAsia="Times New Roman" w:cstheme="minorHAnsi"/>
            <w:lang w:val="en" w:eastAsia="en-GB"/>
          </w:rPr>
          <w:t>Travel policy | Finance Division</w:t>
        </w:r>
      </w:hyperlink>
      <w:r w:rsidRPr="005E4150">
        <w:rPr>
          <w:rFonts w:eastAsia="Times New Roman" w:cstheme="minorHAnsi"/>
          <w:lang w:val="en-US" w:eastAsia="en-GB"/>
        </w:rPr>
        <w:t> </w:t>
      </w:r>
    </w:p>
    <w:p w14:paraId="3FF48906" w14:textId="77777777"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val="en" w:eastAsia="en-GB"/>
        </w:rPr>
        <w:t>Materials and consumables</w:t>
      </w:r>
      <w:r w:rsidRPr="005E4150">
        <w:rPr>
          <w:rFonts w:eastAsia="Times New Roman" w:cstheme="minorHAnsi"/>
          <w:lang w:val="en-US" w:eastAsia="en-GB"/>
        </w:rPr>
        <w:t> </w:t>
      </w:r>
    </w:p>
    <w:p w14:paraId="233972F7" w14:textId="77777777"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val="en" w:eastAsia="en-GB"/>
        </w:rPr>
        <w:t>Equipment/facilities access </w:t>
      </w:r>
      <w:r w:rsidRPr="005E4150">
        <w:rPr>
          <w:rFonts w:eastAsia="Times New Roman" w:cstheme="minorHAnsi"/>
          <w:lang w:val="en-US" w:eastAsia="en-GB"/>
        </w:rPr>
        <w:t> </w:t>
      </w:r>
    </w:p>
    <w:p w14:paraId="6DFC21A7" w14:textId="77777777"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val="en" w:eastAsia="en-GB"/>
        </w:rPr>
        <w:t>Equipment purchases (capped at £10,000 and must be justified against the duration of the project)</w:t>
      </w:r>
      <w:r w:rsidRPr="005E4150">
        <w:rPr>
          <w:rFonts w:eastAsia="Times New Roman" w:cstheme="minorHAnsi"/>
          <w:lang w:val="en-US" w:eastAsia="en-GB"/>
        </w:rPr>
        <w:t> </w:t>
      </w:r>
    </w:p>
    <w:p w14:paraId="7CA3FF25" w14:textId="77777777"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val="en" w:eastAsia="en-GB"/>
        </w:rPr>
        <w:t>Procurement of an external consultant e.g. for market research or business planning, to include VAT as applicable</w:t>
      </w:r>
      <w:r w:rsidRPr="005E4150">
        <w:rPr>
          <w:rFonts w:eastAsia="Times New Roman" w:cstheme="minorHAnsi"/>
          <w:lang w:val="en-US" w:eastAsia="en-GB"/>
        </w:rPr>
        <w:t> </w:t>
      </w:r>
    </w:p>
    <w:p w14:paraId="3A803BD5" w14:textId="77777777"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val="en" w:eastAsia="en-GB"/>
        </w:rPr>
        <w:t>Workshops</w:t>
      </w:r>
      <w:r w:rsidRPr="005E4150">
        <w:rPr>
          <w:rFonts w:eastAsia="Times New Roman" w:cstheme="minorHAnsi"/>
          <w:lang w:val="en-US" w:eastAsia="en-GB"/>
        </w:rPr>
        <w:t> </w:t>
      </w:r>
    </w:p>
    <w:p w14:paraId="64842AED" w14:textId="77777777"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eastAsia="en-GB"/>
        </w:rPr>
        <w:t>Other engagement, knowledge exchange, training and culture change activities can also be supported.  </w:t>
      </w:r>
      <w:r w:rsidRPr="005E4150">
        <w:rPr>
          <w:rFonts w:eastAsia="Times New Roman" w:cstheme="minorHAnsi"/>
          <w:lang w:val="en-US" w:eastAsia="en-GB"/>
        </w:rPr>
        <w:t> </w:t>
      </w:r>
    </w:p>
    <w:p w14:paraId="2D795D01" w14:textId="20EB4CAB" w:rsidR="0D0DD533" w:rsidRPr="00776C1F" w:rsidRDefault="0D0DD533" w:rsidP="008B0E95">
      <w:pPr>
        <w:shd w:val="clear" w:color="auto" w:fill="FFFFFF" w:themeFill="background1"/>
        <w:contextualSpacing/>
        <w:jc w:val="both"/>
        <w:rPr>
          <w:rFonts w:eastAsia="Times New Roman" w:cstheme="minorHAnsi"/>
          <w:lang w:val="en" w:eastAsia="en-GB"/>
        </w:rPr>
      </w:pPr>
    </w:p>
    <w:p w14:paraId="0A29026C" w14:textId="2663C4E5" w:rsidR="004F496F" w:rsidRPr="00776C1F" w:rsidRDefault="004F496F" w:rsidP="6EA1D180">
      <w:pPr>
        <w:shd w:val="clear" w:color="auto" w:fill="FFFFFF" w:themeFill="background1"/>
        <w:contextualSpacing/>
        <w:jc w:val="both"/>
        <w:rPr>
          <w:rFonts w:eastAsia="Times New Roman"/>
          <w:lang w:val="en" w:eastAsia="en-GB"/>
        </w:rPr>
      </w:pPr>
      <w:r w:rsidRPr="6EA1D180">
        <w:rPr>
          <w:rFonts w:eastAsia="Times New Roman"/>
          <w:lang w:val="en" w:eastAsia="en-GB"/>
        </w:rPr>
        <w:t>For a complete list of eligible and ineligible costs, please refer to the</w:t>
      </w:r>
      <w:hyperlink r:id="rId14" w:history="1">
        <w:r w:rsidRPr="00D34A00">
          <w:rPr>
            <w:rStyle w:val="Hyperlink"/>
            <w:rFonts w:eastAsia="Times New Roman"/>
            <w:lang w:val="en" w:eastAsia="en-GB"/>
          </w:rPr>
          <w:t xml:space="preserve"> IAA Terms and Conditions</w:t>
        </w:r>
      </w:hyperlink>
      <w:r w:rsidRPr="6EA1D180">
        <w:rPr>
          <w:rFonts w:eastAsia="Times New Roman"/>
          <w:lang w:val="en" w:eastAsia="en-GB"/>
        </w:rPr>
        <w:t>.</w:t>
      </w:r>
    </w:p>
    <w:p w14:paraId="1BDFAAFD" w14:textId="77777777" w:rsidR="004F496F" w:rsidRPr="00776C1F" w:rsidRDefault="004F496F" w:rsidP="00EF4164">
      <w:pPr>
        <w:contextualSpacing/>
        <w:jc w:val="both"/>
        <w:rPr>
          <w:rFonts w:eastAsia="Times New Roman" w:cstheme="minorHAnsi"/>
          <w:lang w:val="en" w:eastAsia="en-GB"/>
        </w:rPr>
      </w:pPr>
    </w:p>
    <w:p w14:paraId="3148544A" w14:textId="49E972A3" w:rsidR="00574CCF" w:rsidRPr="00776C1F" w:rsidRDefault="00954B32" w:rsidP="00EF4164">
      <w:pPr>
        <w:contextualSpacing/>
        <w:jc w:val="both"/>
        <w:rPr>
          <w:rFonts w:eastAsia="Times New Roman" w:cstheme="minorHAnsi"/>
          <w:lang w:val="en" w:eastAsia="en-GB"/>
        </w:rPr>
      </w:pPr>
      <w:r w:rsidRPr="00776C1F">
        <w:rPr>
          <w:rFonts w:eastAsia="Times New Roman" w:cstheme="minorHAnsi"/>
          <w:lang w:val="en" w:eastAsia="en-GB"/>
        </w:rPr>
        <w:t xml:space="preserve">All applications must be fully costed in an X5 and should be shown to be necessary for the project. Please liaise with your departmental finance team to obtain an X5 costing for your proposal. </w:t>
      </w:r>
    </w:p>
    <w:p w14:paraId="0D802C91" w14:textId="77777777" w:rsidR="00EF4164" w:rsidRPr="00776C1F" w:rsidRDefault="00EF4164" w:rsidP="00EF4164">
      <w:pPr>
        <w:contextualSpacing/>
        <w:jc w:val="both"/>
        <w:rPr>
          <w:rStyle w:val="normaltextrun"/>
          <w:rFonts w:cstheme="minorHAnsi"/>
          <w:highlight w:val="lightGray"/>
        </w:rPr>
      </w:pPr>
    </w:p>
    <w:p w14:paraId="36430B5E" w14:textId="77777777" w:rsidR="00954B32" w:rsidRPr="00776C1F" w:rsidRDefault="00954B32" w:rsidP="2B09FEFB">
      <w:pPr>
        <w:spacing w:after="0"/>
        <w:jc w:val="both"/>
        <w:rPr>
          <w:rFonts w:eastAsia="Times New Roman"/>
          <w:b/>
          <w:bCs/>
          <w:lang w:val="en" w:eastAsia="en-GB"/>
        </w:rPr>
      </w:pPr>
      <w:r w:rsidRPr="2B09FEFB">
        <w:rPr>
          <w:rFonts w:eastAsia="Times New Roman"/>
          <w:b/>
          <w:bCs/>
          <w:lang w:val="en" w:eastAsia="en-GB"/>
        </w:rPr>
        <w:t>Application process</w:t>
      </w:r>
    </w:p>
    <w:p w14:paraId="5AF37835" w14:textId="46B8CE37" w:rsidR="009F562B" w:rsidRDefault="001E6CAD" w:rsidP="2B09FEFB">
      <w:pPr>
        <w:spacing w:after="0"/>
        <w:contextualSpacing/>
        <w:jc w:val="both"/>
      </w:pPr>
      <w:r w:rsidRPr="2B09FEFB">
        <w:t xml:space="preserve">All applicants are </w:t>
      </w:r>
      <w:r w:rsidR="009F562B">
        <w:t>encouraged</w:t>
      </w:r>
      <w:r w:rsidRPr="2B09FEFB">
        <w:t xml:space="preserve"> to contact</w:t>
      </w:r>
      <w:r w:rsidR="009F562B">
        <w:t xml:space="preserve"> the Arts and Humanities Research Facilitator</w:t>
      </w:r>
      <w:r w:rsidRPr="2B09FEFB">
        <w:t xml:space="preserve"> Dr Lucy </w:t>
      </w:r>
      <w:proofErr w:type="spellStart"/>
      <w:r w:rsidRPr="2B09FEFB">
        <w:t>Sheerman</w:t>
      </w:r>
      <w:proofErr w:type="spellEnd"/>
      <w:r w:rsidRPr="2B09FEFB">
        <w:t xml:space="preserve"> (</w:t>
      </w:r>
      <w:hyperlink r:id="rId15">
        <w:r w:rsidRPr="2B09FEFB">
          <w:rPr>
            <w:rStyle w:val="Hyperlink"/>
          </w:rPr>
          <w:t>AHimpact@admin.cam.ac.uk</w:t>
        </w:r>
      </w:hyperlink>
      <w:r w:rsidRPr="2B09FEFB">
        <w:t xml:space="preserve">) to discuss </w:t>
      </w:r>
      <w:r w:rsidR="009F562B">
        <w:t>their proposal.</w:t>
      </w:r>
    </w:p>
    <w:p w14:paraId="23B74C05" w14:textId="596188E4" w:rsidR="001E6CAD" w:rsidRPr="009F562B" w:rsidRDefault="001E6CAD" w:rsidP="009F562B">
      <w:pPr>
        <w:spacing w:after="0"/>
        <w:contextualSpacing/>
        <w:jc w:val="both"/>
      </w:pPr>
    </w:p>
    <w:p w14:paraId="1F97154A" w14:textId="5F72A2C8" w:rsidR="004F496F" w:rsidRDefault="001E6CAD" w:rsidP="2FAA00DF">
      <w:pPr>
        <w:contextualSpacing/>
        <w:jc w:val="both"/>
        <w:rPr>
          <w:rFonts w:cstheme="minorHAnsi"/>
        </w:rPr>
      </w:pPr>
      <w:r>
        <w:rPr>
          <w:rFonts w:cstheme="minorHAnsi"/>
        </w:rPr>
        <w:t xml:space="preserve">Applicants for IAA </w:t>
      </w:r>
      <w:r w:rsidR="004F496F" w:rsidRPr="00776C1F">
        <w:rPr>
          <w:rFonts w:cstheme="minorHAnsi"/>
        </w:rPr>
        <w:t xml:space="preserve">funding are required to present a case for support that includes clear </w:t>
      </w:r>
      <w:r w:rsidR="4176D9E2" w:rsidRPr="00776C1F">
        <w:rPr>
          <w:rFonts w:cstheme="minorHAnsi"/>
        </w:rPr>
        <w:t xml:space="preserve">impact </w:t>
      </w:r>
      <w:r w:rsidR="004F496F" w:rsidRPr="00776C1F">
        <w:rPr>
          <w:rFonts w:cstheme="minorHAnsi"/>
        </w:rPr>
        <w:t>objectives and outputs for the proposed work, as well as identifying further routes for development and potential leverage of further funding</w:t>
      </w:r>
      <w:r w:rsidR="005E4150">
        <w:rPr>
          <w:rFonts w:cstheme="minorHAnsi"/>
        </w:rPr>
        <w:t>, where applicable</w:t>
      </w:r>
      <w:r w:rsidR="004F496F" w:rsidRPr="00776C1F">
        <w:rPr>
          <w:rFonts w:cstheme="minorHAnsi"/>
        </w:rPr>
        <w:t xml:space="preserve">. </w:t>
      </w:r>
    </w:p>
    <w:p w14:paraId="5902C805" w14:textId="6437DB0B" w:rsidR="005E4150" w:rsidRPr="005E4150" w:rsidRDefault="005E4150" w:rsidP="005E4150">
      <w:pPr>
        <w:shd w:val="clear" w:color="auto" w:fill="FFFFFF" w:themeFill="background1"/>
        <w:spacing w:after="0"/>
        <w:jc w:val="both"/>
        <w:textAlignment w:val="baseline"/>
        <w:rPr>
          <w:rFonts w:eastAsia="Times New Roman" w:cstheme="minorHAnsi"/>
          <w:lang w:eastAsia="en-GB"/>
        </w:rPr>
      </w:pPr>
    </w:p>
    <w:p w14:paraId="1848E348" w14:textId="70378B5D" w:rsidR="005E4150" w:rsidRDefault="005E4150" w:rsidP="005E4150">
      <w:pPr>
        <w:shd w:val="clear" w:color="auto" w:fill="FFFFFF" w:themeFill="background1"/>
        <w:spacing w:after="0"/>
        <w:jc w:val="both"/>
        <w:textAlignment w:val="baseline"/>
        <w:rPr>
          <w:rFonts w:eastAsia="Times New Roman" w:cstheme="minorHAnsi"/>
          <w:lang w:eastAsia="en-GB"/>
        </w:rPr>
      </w:pPr>
      <w:r w:rsidRPr="2B09FEFB">
        <w:rPr>
          <w:rFonts w:eastAsia="Times New Roman"/>
          <w:lang w:val="en" w:eastAsia="en-GB"/>
        </w:rPr>
        <w:t xml:space="preserve">Applications must be submitted through the </w:t>
      </w:r>
      <w:hyperlink r:id="rId16">
        <w:r w:rsidRPr="2B09FEFB">
          <w:rPr>
            <w:rStyle w:val="Hyperlink"/>
            <w:rFonts w:eastAsia="Times New Roman"/>
            <w:lang w:val="en" w:eastAsia="en-GB"/>
          </w:rPr>
          <w:t>IAA Application System</w:t>
        </w:r>
      </w:hyperlink>
      <w:r w:rsidRPr="2B09FEFB">
        <w:rPr>
          <w:rFonts w:eastAsia="Times New Roman"/>
          <w:lang w:val="en" w:eastAsia="en-GB"/>
        </w:rPr>
        <w:t>.</w:t>
      </w:r>
      <w:r w:rsidRPr="2B09FEFB">
        <w:rPr>
          <w:rFonts w:eastAsia="Times New Roman"/>
          <w:lang w:eastAsia="en-GB"/>
        </w:rPr>
        <w:t xml:space="preserve"> This will include completing: </w:t>
      </w:r>
    </w:p>
    <w:p w14:paraId="3F44093D" w14:textId="77777777" w:rsidR="005E4150" w:rsidRPr="005E4150" w:rsidRDefault="005E4150" w:rsidP="005E4150">
      <w:pPr>
        <w:numPr>
          <w:ilvl w:val="0"/>
          <w:numId w:val="40"/>
        </w:numPr>
        <w:shd w:val="clear" w:color="auto" w:fill="FFFFFF" w:themeFill="background1"/>
        <w:spacing w:after="0"/>
        <w:jc w:val="both"/>
        <w:textAlignment w:val="baseline"/>
        <w:rPr>
          <w:rFonts w:eastAsia="Times New Roman" w:cstheme="minorHAnsi"/>
          <w:lang w:eastAsia="en-GB"/>
        </w:rPr>
      </w:pPr>
      <w:r w:rsidRPr="005E4150">
        <w:rPr>
          <w:rFonts w:eastAsia="Times New Roman" w:cstheme="minorHAnsi"/>
          <w:lang w:eastAsia="en-GB"/>
        </w:rPr>
        <w:t>Outline details of the project in the IAA Application System.  </w:t>
      </w:r>
    </w:p>
    <w:p w14:paraId="302338F6" w14:textId="4ECD576E" w:rsidR="005E4150" w:rsidRPr="005E4150" w:rsidRDefault="005E4150" w:rsidP="005E4150">
      <w:pPr>
        <w:numPr>
          <w:ilvl w:val="0"/>
          <w:numId w:val="41"/>
        </w:numPr>
        <w:shd w:val="clear" w:color="auto" w:fill="FFFFFF" w:themeFill="background1"/>
        <w:spacing w:after="0"/>
        <w:jc w:val="both"/>
        <w:textAlignment w:val="baseline"/>
        <w:rPr>
          <w:rFonts w:eastAsia="Times New Roman" w:cstheme="minorHAnsi"/>
          <w:lang w:eastAsia="en-GB"/>
        </w:rPr>
      </w:pPr>
      <w:r w:rsidRPr="005E4150">
        <w:rPr>
          <w:rFonts w:eastAsia="Times New Roman" w:cstheme="minorHAnsi"/>
          <w:lang w:eastAsia="en-GB"/>
        </w:rPr>
        <w:t xml:space="preserve">An </w:t>
      </w:r>
      <w:hyperlink r:id="rId17" w:history="1">
        <w:r w:rsidRPr="009F562B">
          <w:rPr>
            <w:rStyle w:val="Hyperlink"/>
            <w:rFonts w:eastAsia="Times New Roman" w:cstheme="minorHAnsi"/>
            <w:lang w:eastAsia="en-GB"/>
          </w:rPr>
          <w:t>application form</w:t>
        </w:r>
      </w:hyperlink>
      <w:r w:rsidRPr="005E4150">
        <w:rPr>
          <w:rFonts w:eastAsia="Times New Roman" w:cstheme="minorHAnsi"/>
          <w:lang w:eastAsia="en-GB"/>
        </w:rPr>
        <w:t xml:space="preserve"> to present project justifications, outline of activities, details of potential collaborations and timelines. </w:t>
      </w:r>
      <w:r w:rsidRPr="005E4150">
        <w:rPr>
          <w:rFonts w:eastAsia="Times New Roman" w:cstheme="minorHAnsi"/>
          <w:lang w:val="en" w:eastAsia="en-GB"/>
        </w:rPr>
        <w:t>This form will require the signature of your Head of Department.</w:t>
      </w:r>
      <w:r w:rsidRPr="005E4150">
        <w:rPr>
          <w:rFonts w:eastAsia="Times New Roman" w:cstheme="minorHAnsi"/>
          <w:lang w:eastAsia="en-GB"/>
        </w:rPr>
        <w:t> </w:t>
      </w:r>
    </w:p>
    <w:p w14:paraId="524CFA00" w14:textId="77777777" w:rsidR="005E4150" w:rsidRPr="005E4150" w:rsidRDefault="005E4150" w:rsidP="005E4150">
      <w:pPr>
        <w:numPr>
          <w:ilvl w:val="0"/>
          <w:numId w:val="42"/>
        </w:numPr>
        <w:shd w:val="clear" w:color="auto" w:fill="FFFFFF" w:themeFill="background1"/>
        <w:spacing w:after="0"/>
        <w:jc w:val="both"/>
        <w:textAlignment w:val="baseline"/>
        <w:rPr>
          <w:rFonts w:eastAsia="Times New Roman" w:cstheme="minorHAnsi"/>
          <w:lang w:eastAsia="en-GB"/>
        </w:rPr>
      </w:pPr>
      <w:r w:rsidRPr="005E4150">
        <w:rPr>
          <w:rFonts w:eastAsia="Times New Roman" w:cstheme="minorHAnsi"/>
          <w:lang w:val="en" w:eastAsia="en-GB"/>
        </w:rPr>
        <w:t>A PDF copy of the draft project costing from X5.</w:t>
      </w:r>
      <w:r w:rsidRPr="005E4150">
        <w:rPr>
          <w:rFonts w:eastAsia="Times New Roman" w:cstheme="minorHAnsi"/>
          <w:lang w:eastAsia="en-GB"/>
        </w:rPr>
        <w:t> </w:t>
      </w:r>
    </w:p>
    <w:p w14:paraId="6E1FBA86" w14:textId="77777777" w:rsidR="005E4150" w:rsidRPr="005E4150" w:rsidRDefault="005E4150" w:rsidP="005E4150">
      <w:pPr>
        <w:numPr>
          <w:ilvl w:val="0"/>
          <w:numId w:val="43"/>
        </w:numPr>
        <w:shd w:val="clear" w:color="auto" w:fill="FFFFFF" w:themeFill="background1"/>
        <w:spacing w:after="0"/>
        <w:jc w:val="both"/>
        <w:textAlignment w:val="baseline"/>
        <w:rPr>
          <w:rFonts w:eastAsia="Times New Roman" w:cstheme="minorHAnsi"/>
          <w:lang w:eastAsia="en-GB"/>
        </w:rPr>
      </w:pPr>
      <w:r w:rsidRPr="005E4150">
        <w:rPr>
          <w:rFonts w:eastAsia="Times New Roman" w:cstheme="minorHAnsi"/>
          <w:lang w:val="en" w:eastAsia="en-GB"/>
        </w:rPr>
        <w:lastRenderedPageBreak/>
        <w:t>Draft agreements/letters of support from external partner (if applicable).</w:t>
      </w:r>
      <w:r w:rsidRPr="005E4150">
        <w:rPr>
          <w:rFonts w:eastAsia="Times New Roman" w:cstheme="minorHAnsi"/>
          <w:lang w:eastAsia="en-GB"/>
        </w:rPr>
        <w:t> </w:t>
      </w:r>
    </w:p>
    <w:p w14:paraId="52438F6E" w14:textId="31BC609F" w:rsidR="005E4150" w:rsidRDefault="005E4150" w:rsidP="005E4150">
      <w:pPr>
        <w:numPr>
          <w:ilvl w:val="0"/>
          <w:numId w:val="44"/>
        </w:numPr>
        <w:shd w:val="clear" w:color="auto" w:fill="FFFFFF" w:themeFill="background1"/>
        <w:spacing w:after="0"/>
        <w:jc w:val="both"/>
        <w:textAlignment w:val="baseline"/>
        <w:rPr>
          <w:rFonts w:eastAsia="Times New Roman" w:cstheme="minorHAnsi"/>
          <w:lang w:eastAsia="en-GB"/>
        </w:rPr>
      </w:pPr>
      <w:r w:rsidRPr="005E4150">
        <w:rPr>
          <w:rFonts w:eastAsia="Times New Roman" w:cstheme="minorHAnsi"/>
          <w:lang w:val="en" w:eastAsia="en-GB"/>
        </w:rPr>
        <w:t>Any additional documents, such as a Gantt chart showing the intended project timeline, as appropriate.</w:t>
      </w:r>
      <w:r w:rsidRPr="005E4150">
        <w:rPr>
          <w:rFonts w:eastAsia="Times New Roman" w:cstheme="minorHAnsi"/>
          <w:lang w:eastAsia="en-GB"/>
        </w:rPr>
        <w:t> </w:t>
      </w:r>
    </w:p>
    <w:p w14:paraId="22D36F55" w14:textId="77777777" w:rsidR="005E4150" w:rsidRPr="005E4150" w:rsidRDefault="005E4150" w:rsidP="005E4150">
      <w:pPr>
        <w:shd w:val="clear" w:color="auto" w:fill="FFFFFF" w:themeFill="background1"/>
        <w:spacing w:after="0"/>
        <w:ind w:left="720"/>
        <w:jc w:val="both"/>
        <w:textAlignment w:val="baseline"/>
        <w:rPr>
          <w:rFonts w:eastAsia="Times New Roman" w:cstheme="minorHAnsi"/>
          <w:lang w:eastAsia="en-GB"/>
        </w:rPr>
      </w:pPr>
    </w:p>
    <w:p w14:paraId="04E24668" w14:textId="77777777" w:rsidR="005E4150" w:rsidRPr="005E4150" w:rsidRDefault="005E4150" w:rsidP="2B09FEFB">
      <w:pPr>
        <w:shd w:val="clear" w:color="auto" w:fill="FFFFFF" w:themeFill="background1"/>
        <w:spacing w:after="0"/>
        <w:jc w:val="both"/>
        <w:textAlignment w:val="baseline"/>
        <w:rPr>
          <w:rFonts w:eastAsia="Times New Roman"/>
          <w:b/>
          <w:bCs/>
          <w:lang w:eastAsia="en-GB"/>
        </w:rPr>
      </w:pPr>
      <w:r w:rsidRPr="2B09FEFB">
        <w:rPr>
          <w:rFonts w:eastAsia="Times New Roman"/>
          <w:b/>
          <w:bCs/>
          <w:lang w:val="en" w:eastAsia="en-GB"/>
        </w:rPr>
        <w:t>Please note that the submission system only accepts PDF documents.</w:t>
      </w:r>
      <w:r w:rsidRPr="2B09FEFB">
        <w:rPr>
          <w:rFonts w:eastAsia="Times New Roman"/>
          <w:b/>
          <w:bCs/>
          <w:lang w:eastAsia="en-GB"/>
        </w:rPr>
        <w:t> </w:t>
      </w:r>
    </w:p>
    <w:p w14:paraId="77B3B648" w14:textId="77777777" w:rsidR="005E4150" w:rsidRPr="005E4150" w:rsidRDefault="005E4150" w:rsidP="005E4150">
      <w:pPr>
        <w:shd w:val="clear" w:color="auto" w:fill="FFFFFF" w:themeFill="background1"/>
        <w:spacing w:after="0"/>
        <w:jc w:val="both"/>
        <w:textAlignment w:val="baseline"/>
        <w:rPr>
          <w:rFonts w:eastAsia="Times New Roman" w:cstheme="minorHAnsi"/>
          <w:lang w:eastAsia="en-GB"/>
        </w:rPr>
      </w:pPr>
      <w:r w:rsidRPr="005E4150">
        <w:rPr>
          <w:rFonts w:eastAsia="Times New Roman" w:cstheme="minorHAnsi"/>
          <w:lang w:eastAsia="en-GB"/>
        </w:rPr>
        <w:t> </w:t>
      </w:r>
    </w:p>
    <w:p w14:paraId="3867154C" w14:textId="2A7C8E7B" w:rsidR="00D95CF3" w:rsidRDefault="00954B32" w:rsidP="2B09FEFB">
      <w:pPr>
        <w:shd w:val="clear" w:color="auto" w:fill="FFFFFF" w:themeFill="background1"/>
        <w:spacing w:after="0"/>
        <w:jc w:val="both"/>
        <w:textAlignment w:val="baseline"/>
        <w:rPr>
          <w:rFonts w:eastAsia="Times New Roman"/>
          <w:lang w:val="en" w:eastAsia="en-GB"/>
        </w:rPr>
      </w:pPr>
      <w:r w:rsidRPr="2B09FEFB">
        <w:rPr>
          <w:rFonts w:eastAsia="Times New Roman"/>
          <w:lang w:val="en" w:eastAsia="en-GB"/>
        </w:rPr>
        <w:t>Applicants must ensure they are aware of any internal departmental deadlines for approval by Head of Department before submission.</w:t>
      </w:r>
      <w:r w:rsidR="00C15DEC" w:rsidRPr="2B09FEFB">
        <w:rPr>
          <w:rFonts w:eastAsia="Times New Roman"/>
          <w:lang w:val="en" w:eastAsia="en-GB"/>
        </w:rPr>
        <w:t xml:space="preserve"> </w:t>
      </w:r>
    </w:p>
    <w:p w14:paraId="75105BFE" w14:textId="4EB8CC3A" w:rsidR="2B09FEFB" w:rsidRDefault="2B09FEFB" w:rsidP="2B09FEFB">
      <w:pPr>
        <w:shd w:val="clear" w:color="auto" w:fill="FFFFFF" w:themeFill="background1"/>
        <w:spacing w:after="0"/>
        <w:jc w:val="both"/>
        <w:rPr>
          <w:rFonts w:eastAsia="Times New Roman"/>
          <w:lang w:val="en" w:eastAsia="en-GB"/>
        </w:rPr>
      </w:pPr>
    </w:p>
    <w:p w14:paraId="703872B2" w14:textId="41D897F6" w:rsidR="093730DE" w:rsidRDefault="093730DE" w:rsidP="2B09FEFB">
      <w:pPr>
        <w:spacing w:after="0"/>
        <w:jc w:val="both"/>
        <w:rPr>
          <w:rFonts w:ascii="Calibri" w:eastAsia="Calibri" w:hAnsi="Calibri" w:cs="Calibri"/>
          <w:b/>
          <w:bCs/>
          <w:lang w:val="en"/>
        </w:rPr>
      </w:pPr>
      <w:r w:rsidRPr="2B09FEFB">
        <w:rPr>
          <w:rFonts w:ascii="Calibri" w:eastAsia="Calibri" w:hAnsi="Calibri" w:cs="Calibri"/>
          <w:b/>
          <w:bCs/>
          <w:lang w:val="en"/>
        </w:rPr>
        <w:t xml:space="preserve">Working with external partners </w:t>
      </w:r>
    </w:p>
    <w:p w14:paraId="0C601296" w14:textId="4B149787" w:rsidR="093730DE" w:rsidRDefault="093730DE" w:rsidP="2B09FEFB">
      <w:pPr>
        <w:jc w:val="both"/>
      </w:pPr>
      <w:r w:rsidRPr="2B09FEFB">
        <w:rPr>
          <w:rFonts w:ascii="Calibri" w:eastAsia="Calibri" w:hAnsi="Calibri" w:cs="Calibri"/>
          <w:lang w:val="en"/>
        </w:rPr>
        <w:t xml:space="preserve">Where a project involves a Third Party, applicants should consider what types of agreements may be required (for example collaboration agreements, non-disclosure agreements, material/data transfer agreements and/or other types of contract) when applying for any Impact Acceleration Award. More details of what you should consider and template agreements can be found </w:t>
      </w:r>
      <w:r w:rsidRPr="009F562B">
        <w:rPr>
          <w:rFonts w:ascii="Calibri" w:eastAsia="Calibri" w:hAnsi="Calibri" w:cs="Calibri"/>
          <w:lang w:val="en"/>
        </w:rPr>
        <w:t xml:space="preserve">on the </w:t>
      </w:r>
      <w:hyperlink r:id="rId18" w:history="1">
        <w:r w:rsidRPr="009F562B">
          <w:rPr>
            <w:rStyle w:val="Hyperlink"/>
            <w:rFonts w:ascii="Calibri" w:eastAsia="Calibri" w:hAnsi="Calibri" w:cs="Calibri"/>
            <w:lang w:val="en"/>
          </w:rPr>
          <w:t>IAA website</w:t>
        </w:r>
      </w:hyperlink>
      <w:r w:rsidRPr="009F562B">
        <w:rPr>
          <w:rFonts w:ascii="Calibri" w:eastAsia="Calibri" w:hAnsi="Calibri" w:cs="Calibri"/>
          <w:lang w:val="en"/>
        </w:rPr>
        <w:t xml:space="preserve"> or</w:t>
      </w:r>
      <w:r w:rsidRPr="2B09FEFB">
        <w:rPr>
          <w:rFonts w:ascii="Calibri" w:eastAsia="Calibri" w:hAnsi="Calibri" w:cs="Calibri"/>
          <w:lang w:val="en"/>
        </w:rPr>
        <w:t xml:space="preserve"> contact </w:t>
      </w:r>
      <w:hyperlink r:id="rId19">
        <w:r w:rsidRPr="2B09FEFB">
          <w:rPr>
            <w:rStyle w:val="Hyperlink"/>
            <w:rFonts w:ascii="Calibri" w:eastAsia="Calibri" w:hAnsi="Calibri" w:cs="Calibri"/>
            <w:lang w:val="en"/>
          </w:rPr>
          <w:t>iaa@admin.cam.ac.uk</w:t>
        </w:r>
      </w:hyperlink>
      <w:r w:rsidRPr="2B09FEFB">
        <w:rPr>
          <w:rFonts w:ascii="Calibri" w:eastAsia="Calibri" w:hAnsi="Calibri" w:cs="Calibri"/>
          <w:lang w:val="en"/>
        </w:rPr>
        <w:t xml:space="preserve"> for further support and advice.  </w:t>
      </w:r>
    </w:p>
    <w:p w14:paraId="0680FEDE" w14:textId="704C1D90" w:rsidR="093730DE" w:rsidRDefault="093730DE" w:rsidP="2B09FEFB">
      <w:pPr>
        <w:jc w:val="both"/>
      </w:pPr>
      <w:r w:rsidRPr="2B09FEFB">
        <w:rPr>
          <w:rFonts w:ascii="Calibri" w:eastAsia="Calibri" w:hAnsi="Calibri" w:cs="Calibri"/>
          <w:lang w:val="en"/>
        </w:rPr>
        <w:t>Award applicants will receive support from the Research Operations Office on contract negotiations and if relevant, Cambridge Enterprise to ensure appropriate protection of IP.</w:t>
      </w:r>
    </w:p>
    <w:p w14:paraId="0772D35D" w14:textId="77777777" w:rsidR="001E6CAD" w:rsidRDefault="001E6CAD" w:rsidP="001E6CAD">
      <w:pPr>
        <w:shd w:val="clear" w:color="auto" w:fill="FFFFFF" w:themeFill="background1"/>
        <w:spacing w:after="0"/>
        <w:jc w:val="both"/>
        <w:textAlignment w:val="baseline"/>
        <w:rPr>
          <w:rFonts w:cstheme="minorHAnsi"/>
          <w:b/>
          <w:bCs/>
        </w:rPr>
      </w:pPr>
    </w:p>
    <w:p w14:paraId="4CDF82AB" w14:textId="78EF7C7D" w:rsidR="3858DF8F" w:rsidRDefault="1A3714DC" w:rsidP="3858DF8F">
      <w:pPr>
        <w:contextualSpacing/>
        <w:jc w:val="both"/>
        <w:rPr>
          <w:rFonts w:cstheme="minorHAnsi"/>
          <w:b/>
          <w:bCs/>
        </w:rPr>
      </w:pPr>
      <w:r w:rsidRPr="2B09FEFB">
        <w:rPr>
          <w:b/>
          <w:bCs/>
        </w:rPr>
        <w:t>Assessment</w:t>
      </w:r>
      <w:r w:rsidR="27CA956A" w:rsidRPr="2B09FEFB">
        <w:rPr>
          <w:b/>
          <w:bCs/>
        </w:rPr>
        <w:t xml:space="preserve"> process</w:t>
      </w:r>
    </w:p>
    <w:p w14:paraId="50A5F0F2" w14:textId="2244F377" w:rsidR="0DF83BD5" w:rsidRPr="00776C1F" w:rsidRDefault="008B0E95" w:rsidP="3858DF8F">
      <w:pPr>
        <w:shd w:val="clear" w:color="auto" w:fill="FFFFFF" w:themeFill="background1"/>
        <w:spacing w:after="0"/>
        <w:jc w:val="both"/>
        <w:rPr>
          <w:rFonts w:eastAsia="Times New Roman" w:cstheme="minorHAnsi"/>
          <w:lang w:val="en" w:eastAsia="en-GB"/>
        </w:rPr>
      </w:pPr>
      <w:r w:rsidRPr="00776C1F">
        <w:rPr>
          <w:rFonts w:eastAsia="Times New Roman" w:cstheme="minorHAnsi"/>
          <w:lang w:val="en" w:eastAsia="en-GB"/>
        </w:rPr>
        <w:t>A</w:t>
      </w:r>
      <w:r w:rsidR="0DF83BD5" w:rsidRPr="00776C1F">
        <w:rPr>
          <w:rFonts w:eastAsia="Times New Roman" w:cstheme="minorHAnsi"/>
          <w:lang w:val="en" w:eastAsia="en-GB"/>
        </w:rPr>
        <w:t xml:space="preserve"> cross-disciplinary panel with membership drawn from </w:t>
      </w:r>
      <w:r w:rsidR="001E6CAD">
        <w:rPr>
          <w:rFonts w:eastAsia="Times New Roman" w:cstheme="minorHAnsi"/>
          <w:lang w:val="en" w:eastAsia="en-GB"/>
        </w:rPr>
        <w:t>across the arts and humanities disciplines will assess each application</w:t>
      </w:r>
      <w:r w:rsidR="0DF83BD5" w:rsidRPr="00776C1F">
        <w:rPr>
          <w:rFonts w:eastAsia="Times New Roman" w:cstheme="minorHAnsi"/>
          <w:lang w:val="en" w:eastAsia="en-GB"/>
        </w:rPr>
        <w:t xml:space="preserve">. </w:t>
      </w:r>
      <w:r w:rsidRPr="00776C1F">
        <w:rPr>
          <w:rFonts w:eastAsia="Times New Roman" w:cstheme="minorHAnsi"/>
          <w:lang w:val="en" w:eastAsia="en-GB"/>
        </w:rPr>
        <w:t>The assessment criteria are</w:t>
      </w:r>
      <w:r w:rsidR="0DF83BD5" w:rsidRPr="00776C1F">
        <w:rPr>
          <w:rFonts w:eastAsia="Times New Roman" w:cstheme="minorHAnsi"/>
          <w:lang w:val="en" w:eastAsia="en-GB"/>
        </w:rPr>
        <w:t>:</w:t>
      </w:r>
    </w:p>
    <w:p w14:paraId="14615E46" w14:textId="77777777" w:rsidR="008B0E95" w:rsidRPr="00776C1F" w:rsidRDefault="008B0E95" w:rsidP="3858DF8F">
      <w:pPr>
        <w:shd w:val="clear" w:color="auto" w:fill="FFFFFF" w:themeFill="background1"/>
        <w:spacing w:after="0"/>
        <w:jc w:val="both"/>
        <w:rPr>
          <w:rFonts w:eastAsia="Times New Roman" w:cstheme="minorHAnsi"/>
          <w:lang w:val="en" w:eastAsia="en-GB"/>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3"/>
        <w:gridCol w:w="6731"/>
      </w:tblGrid>
      <w:tr w:rsidR="00FB275F" w14:paraId="70F7959D" w14:textId="77777777" w:rsidTr="2B09FEFB">
        <w:trPr>
          <w:trHeight w:val="210"/>
        </w:trPr>
        <w:tc>
          <w:tcPr>
            <w:tcW w:w="2613" w:type="dxa"/>
            <w:tcBorders>
              <w:top w:val="single" w:sz="6" w:space="0" w:color="auto"/>
              <w:left w:val="single" w:sz="6" w:space="0" w:color="auto"/>
              <w:bottom w:val="single" w:sz="6" w:space="0" w:color="auto"/>
              <w:right w:val="single" w:sz="6" w:space="0" w:color="auto"/>
            </w:tcBorders>
            <w:shd w:val="clear" w:color="auto" w:fill="8DB3E2"/>
            <w:hideMark/>
          </w:tcPr>
          <w:p w14:paraId="3AA35119"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Criteria</w:t>
            </w:r>
            <w:r>
              <w:rPr>
                <w:rStyle w:val="eop"/>
                <w:rFonts w:ascii="Calibri" w:hAnsi="Calibri" w:cs="Calibri"/>
                <w:color w:val="000000"/>
                <w:sz w:val="22"/>
                <w:szCs w:val="22"/>
              </w:rPr>
              <w:t> </w:t>
            </w:r>
          </w:p>
        </w:tc>
        <w:tc>
          <w:tcPr>
            <w:tcW w:w="6731" w:type="dxa"/>
            <w:tcBorders>
              <w:top w:val="single" w:sz="6" w:space="0" w:color="auto"/>
              <w:left w:val="single" w:sz="6" w:space="0" w:color="auto"/>
              <w:bottom w:val="single" w:sz="6" w:space="0" w:color="auto"/>
              <w:right w:val="single" w:sz="6" w:space="0" w:color="auto"/>
            </w:tcBorders>
            <w:shd w:val="clear" w:color="auto" w:fill="8DB3E2"/>
            <w:hideMark/>
          </w:tcPr>
          <w:p w14:paraId="266AF9A2"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Guidance</w:t>
            </w:r>
            <w:r>
              <w:rPr>
                <w:rStyle w:val="eop"/>
                <w:rFonts w:ascii="Calibri" w:hAnsi="Calibri" w:cs="Calibri"/>
                <w:color w:val="000000"/>
                <w:sz w:val="22"/>
                <w:szCs w:val="22"/>
              </w:rPr>
              <w:t> </w:t>
            </w:r>
          </w:p>
        </w:tc>
      </w:tr>
      <w:tr w:rsidR="00FB275F" w14:paraId="218EFFBA" w14:textId="77777777" w:rsidTr="2B09FEFB">
        <w:trPr>
          <w:trHeight w:val="1080"/>
        </w:trPr>
        <w:tc>
          <w:tcPr>
            <w:tcW w:w="2613" w:type="dxa"/>
            <w:tcBorders>
              <w:top w:val="single" w:sz="6" w:space="0" w:color="auto"/>
              <w:left w:val="single" w:sz="6" w:space="0" w:color="auto"/>
              <w:bottom w:val="single" w:sz="6" w:space="0" w:color="auto"/>
              <w:right w:val="single" w:sz="6" w:space="0" w:color="auto"/>
            </w:tcBorders>
            <w:shd w:val="clear" w:color="auto" w:fill="auto"/>
            <w:hideMark/>
          </w:tcPr>
          <w:p w14:paraId="6533991A"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Clarity of impact objectives</w:t>
            </w:r>
            <w:r>
              <w:rPr>
                <w:rStyle w:val="eop"/>
                <w:rFonts w:ascii="Calibri" w:hAnsi="Calibri" w:cs="Calibri"/>
                <w:color w:val="000000"/>
                <w:sz w:val="22"/>
                <w:szCs w:val="22"/>
              </w:rPr>
              <w:t> </w:t>
            </w:r>
          </w:p>
        </w:tc>
        <w:tc>
          <w:tcPr>
            <w:tcW w:w="6731" w:type="dxa"/>
            <w:tcBorders>
              <w:top w:val="single" w:sz="6" w:space="0" w:color="auto"/>
              <w:left w:val="single" w:sz="6" w:space="0" w:color="auto"/>
              <w:bottom w:val="single" w:sz="6" w:space="0" w:color="auto"/>
              <w:right w:val="single" w:sz="6" w:space="0" w:color="auto"/>
            </w:tcBorders>
            <w:shd w:val="clear" w:color="auto" w:fill="auto"/>
            <w:hideMark/>
          </w:tcPr>
          <w:p w14:paraId="07855809"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Clarity of the impact (not research) objectives and proposed impact activities, including how impact will be measured/evidenced.</w:t>
            </w:r>
            <w:r>
              <w:rPr>
                <w:rStyle w:val="eop"/>
                <w:rFonts w:ascii="Calibri" w:hAnsi="Calibri" w:cs="Calibri"/>
                <w:color w:val="000000"/>
                <w:sz w:val="22"/>
                <w:szCs w:val="22"/>
              </w:rPr>
              <w:t> </w:t>
            </w:r>
          </w:p>
        </w:tc>
      </w:tr>
      <w:tr w:rsidR="00FB275F" w14:paraId="3C4E1B19" w14:textId="77777777" w:rsidTr="2B09FEFB">
        <w:trPr>
          <w:trHeight w:val="1485"/>
        </w:trPr>
        <w:tc>
          <w:tcPr>
            <w:tcW w:w="2613" w:type="dxa"/>
            <w:tcBorders>
              <w:top w:val="single" w:sz="6" w:space="0" w:color="auto"/>
              <w:left w:val="single" w:sz="6" w:space="0" w:color="auto"/>
              <w:bottom w:val="single" w:sz="6" w:space="0" w:color="auto"/>
              <w:right w:val="single" w:sz="6" w:space="0" w:color="auto"/>
            </w:tcBorders>
            <w:shd w:val="clear" w:color="auto" w:fill="auto"/>
            <w:hideMark/>
          </w:tcPr>
          <w:p w14:paraId="05F54DBA"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Clarity of plan</w:t>
            </w:r>
            <w:r>
              <w:rPr>
                <w:rStyle w:val="eop"/>
                <w:rFonts w:ascii="Calibri" w:hAnsi="Calibri" w:cs="Calibri"/>
                <w:color w:val="000000"/>
                <w:sz w:val="22"/>
                <w:szCs w:val="22"/>
              </w:rPr>
              <w:t> </w:t>
            </w:r>
          </w:p>
        </w:tc>
        <w:tc>
          <w:tcPr>
            <w:tcW w:w="6731" w:type="dxa"/>
            <w:tcBorders>
              <w:top w:val="single" w:sz="6" w:space="0" w:color="auto"/>
              <w:left w:val="single" w:sz="6" w:space="0" w:color="auto"/>
              <w:bottom w:val="single" w:sz="6" w:space="0" w:color="auto"/>
              <w:right w:val="single" w:sz="6" w:space="0" w:color="auto"/>
            </w:tcBorders>
            <w:shd w:val="clear" w:color="auto" w:fill="auto"/>
            <w:hideMark/>
          </w:tcPr>
          <w:p w14:paraId="2EB3932A"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Clarity and coherence of the plan to achieve impact objectives, including, management and timeframe and milestone.  </w:t>
            </w:r>
            <w:r>
              <w:rPr>
                <w:rStyle w:val="eop"/>
                <w:rFonts w:ascii="Calibri" w:hAnsi="Calibri" w:cs="Calibri"/>
                <w:color w:val="000000"/>
                <w:sz w:val="22"/>
                <w:szCs w:val="22"/>
              </w:rPr>
              <w:t> </w:t>
            </w:r>
          </w:p>
          <w:p w14:paraId="3A218DBF" w14:textId="77777777" w:rsidR="00FB275F" w:rsidRDefault="00FB275F" w:rsidP="00FB275F">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000000"/>
                <w:sz w:val="22"/>
                <w:szCs w:val="22"/>
                <w:lang w:val="en-US"/>
              </w:rPr>
              <w:t> </w:t>
            </w:r>
          </w:p>
          <w:p w14:paraId="3447A9E9" w14:textId="77777777" w:rsidR="00FB275F" w:rsidRDefault="00FB275F" w:rsidP="00FB275F">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rPr>
              <w:t>Where applicable, the suitability, level of engagement, and degree of support offered by the partner organisation.</w:t>
            </w:r>
            <w:r>
              <w:rPr>
                <w:rStyle w:val="eop"/>
                <w:rFonts w:ascii="Calibri" w:hAnsi="Calibri" w:cs="Calibri"/>
                <w:color w:val="000000"/>
                <w:sz w:val="22"/>
                <w:szCs w:val="22"/>
                <w:lang w:val="en-US"/>
              </w:rPr>
              <w:t> </w:t>
            </w:r>
          </w:p>
        </w:tc>
      </w:tr>
      <w:tr w:rsidR="00FB275F" w14:paraId="1C14C418" w14:textId="77777777" w:rsidTr="2B09FEFB">
        <w:trPr>
          <w:trHeight w:val="210"/>
        </w:trPr>
        <w:tc>
          <w:tcPr>
            <w:tcW w:w="2613" w:type="dxa"/>
            <w:tcBorders>
              <w:top w:val="single" w:sz="6" w:space="0" w:color="auto"/>
              <w:left w:val="single" w:sz="6" w:space="0" w:color="auto"/>
              <w:bottom w:val="single" w:sz="6" w:space="0" w:color="auto"/>
              <w:right w:val="single" w:sz="6" w:space="0" w:color="auto"/>
            </w:tcBorders>
            <w:shd w:val="clear" w:color="auto" w:fill="auto"/>
            <w:hideMark/>
          </w:tcPr>
          <w:p w14:paraId="1B72648D"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Articulation of need</w:t>
            </w:r>
            <w:r>
              <w:rPr>
                <w:rStyle w:val="eop"/>
                <w:rFonts w:ascii="Calibri" w:hAnsi="Calibri" w:cs="Calibri"/>
                <w:color w:val="000000"/>
                <w:sz w:val="22"/>
                <w:szCs w:val="22"/>
              </w:rPr>
              <w:t> </w:t>
            </w:r>
          </w:p>
        </w:tc>
        <w:tc>
          <w:tcPr>
            <w:tcW w:w="6731" w:type="dxa"/>
            <w:tcBorders>
              <w:top w:val="single" w:sz="6" w:space="0" w:color="auto"/>
              <w:left w:val="single" w:sz="6" w:space="0" w:color="auto"/>
              <w:bottom w:val="single" w:sz="6" w:space="0" w:color="auto"/>
              <w:right w:val="single" w:sz="6" w:space="0" w:color="auto"/>
            </w:tcBorders>
            <w:shd w:val="clear" w:color="auto" w:fill="auto"/>
            <w:hideMark/>
          </w:tcPr>
          <w:p w14:paraId="0E88403B"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Clarity of description of the research base on which the project builds, the need being addressed and/or justification of why impact objectives have been identified. </w:t>
            </w:r>
            <w:r>
              <w:rPr>
                <w:rStyle w:val="eop"/>
                <w:rFonts w:ascii="Calibri" w:hAnsi="Calibri" w:cs="Calibri"/>
                <w:color w:val="000000"/>
                <w:sz w:val="22"/>
                <w:szCs w:val="22"/>
              </w:rPr>
              <w:t> </w:t>
            </w:r>
          </w:p>
        </w:tc>
      </w:tr>
      <w:tr w:rsidR="00FB275F" w14:paraId="1F05B7B4" w14:textId="77777777" w:rsidTr="2B09FEFB">
        <w:trPr>
          <w:trHeight w:val="405"/>
        </w:trPr>
        <w:tc>
          <w:tcPr>
            <w:tcW w:w="2613" w:type="dxa"/>
            <w:tcBorders>
              <w:top w:val="single" w:sz="6" w:space="0" w:color="auto"/>
              <w:left w:val="single" w:sz="6" w:space="0" w:color="auto"/>
              <w:bottom w:val="single" w:sz="6" w:space="0" w:color="auto"/>
              <w:right w:val="single" w:sz="6" w:space="0" w:color="auto"/>
            </w:tcBorders>
            <w:shd w:val="clear" w:color="auto" w:fill="auto"/>
            <w:hideMark/>
          </w:tcPr>
          <w:p w14:paraId="63B38A15"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Value for money </w:t>
            </w:r>
            <w:r>
              <w:rPr>
                <w:rStyle w:val="eop"/>
                <w:rFonts w:ascii="Calibri" w:hAnsi="Calibri" w:cs="Calibri"/>
                <w:color w:val="000000"/>
                <w:sz w:val="22"/>
                <w:szCs w:val="22"/>
              </w:rPr>
              <w:t> </w:t>
            </w:r>
          </w:p>
        </w:tc>
        <w:tc>
          <w:tcPr>
            <w:tcW w:w="6731" w:type="dxa"/>
            <w:tcBorders>
              <w:top w:val="single" w:sz="6" w:space="0" w:color="auto"/>
              <w:left w:val="single" w:sz="6" w:space="0" w:color="auto"/>
              <w:bottom w:val="single" w:sz="6" w:space="0" w:color="auto"/>
              <w:right w:val="single" w:sz="6" w:space="0" w:color="auto"/>
            </w:tcBorders>
            <w:shd w:val="clear" w:color="auto" w:fill="auto"/>
            <w:hideMark/>
          </w:tcPr>
          <w:p w14:paraId="79C53EC3"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extent to which the proposal makes the best use of resources. </w:t>
            </w:r>
            <w:r>
              <w:rPr>
                <w:rStyle w:val="eop"/>
                <w:rFonts w:ascii="Calibri" w:hAnsi="Calibri" w:cs="Calibri"/>
                <w:color w:val="000000"/>
                <w:sz w:val="22"/>
                <w:szCs w:val="22"/>
              </w:rPr>
              <w:t> </w:t>
            </w:r>
          </w:p>
        </w:tc>
      </w:tr>
      <w:tr w:rsidR="00FB275F" w14:paraId="13AB44D6" w14:textId="77777777" w:rsidTr="2B09FEFB">
        <w:trPr>
          <w:trHeight w:val="405"/>
        </w:trPr>
        <w:tc>
          <w:tcPr>
            <w:tcW w:w="2613" w:type="dxa"/>
            <w:tcBorders>
              <w:top w:val="single" w:sz="6" w:space="0" w:color="auto"/>
              <w:left w:val="single" w:sz="6" w:space="0" w:color="auto"/>
              <w:bottom w:val="single" w:sz="6" w:space="0" w:color="auto"/>
              <w:right w:val="single" w:sz="6" w:space="0" w:color="auto"/>
            </w:tcBorders>
            <w:shd w:val="clear" w:color="auto" w:fill="auto"/>
            <w:hideMark/>
          </w:tcPr>
          <w:p w14:paraId="3965276B"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Sustainability planning</w:t>
            </w:r>
            <w:r>
              <w:rPr>
                <w:rStyle w:val="eop"/>
                <w:rFonts w:ascii="Calibri" w:hAnsi="Calibri" w:cs="Calibri"/>
                <w:color w:val="000000"/>
                <w:sz w:val="22"/>
                <w:szCs w:val="22"/>
              </w:rPr>
              <w:t> </w:t>
            </w:r>
          </w:p>
        </w:tc>
        <w:tc>
          <w:tcPr>
            <w:tcW w:w="6731" w:type="dxa"/>
            <w:tcBorders>
              <w:top w:val="single" w:sz="6" w:space="0" w:color="auto"/>
              <w:left w:val="single" w:sz="6" w:space="0" w:color="auto"/>
              <w:bottom w:val="single" w:sz="6" w:space="0" w:color="auto"/>
              <w:right w:val="single" w:sz="6" w:space="0" w:color="auto"/>
            </w:tcBorders>
            <w:shd w:val="clear" w:color="auto" w:fill="auto"/>
            <w:hideMark/>
          </w:tcPr>
          <w:p w14:paraId="78A60218"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extent to which the project outlines plans for potential next stages (including further sources of funding) and/or explains how the project fits within a larger programme of work.</w:t>
            </w:r>
            <w:r>
              <w:rPr>
                <w:rStyle w:val="eop"/>
                <w:rFonts w:ascii="Calibri" w:hAnsi="Calibri" w:cs="Calibri"/>
                <w:color w:val="000000"/>
                <w:sz w:val="22"/>
                <w:szCs w:val="22"/>
              </w:rPr>
              <w:t> </w:t>
            </w:r>
          </w:p>
        </w:tc>
      </w:tr>
      <w:tr w:rsidR="00FB275F" w14:paraId="54B30729" w14:textId="77777777" w:rsidTr="2B09FEFB">
        <w:trPr>
          <w:trHeight w:val="405"/>
        </w:trPr>
        <w:tc>
          <w:tcPr>
            <w:tcW w:w="2613" w:type="dxa"/>
            <w:tcBorders>
              <w:top w:val="single" w:sz="6" w:space="0" w:color="auto"/>
              <w:left w:val="single" w:sz="6" w:space="0" w:color="auto"/>
              <w:bottom w:val="single" w:sz="6" w:space="0" w:color="auto"/>
              <w:right w:val="single" w:sz="6" w:space="0" w:color="auto"/>
            </w:tcBorders>
            <w:shd w:val="clear" w:color="auto" w:fill="auto"/>
            <w:hideMark/>
          </w:tcPr>
          <w:p w14:paraId="363E1C34" w14:textId="64F067EC" w:rsidR="00FB275F" w:rsidRDefault="00FB275F" w:rsidP="00FB275F">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color w:val="000000"/>
                <w:sz w:val="22"/>
                <w:szCs w:val="22"/>
              </w:rPr>
              <w:t>Interdisciplinarity</w:t>
            </w:r>
            <w:proofErr w:type="spellEnd"/>
            <w:r>
              <w:rPr>
                <w:rStyle w:val="normaltextrun"/>
                <w:rFonts w:ascii="Calibri" w:hAnsi="Calibri" w:cs="Calibri"/>
                <w:b/>
                <w:bCs/>
                <w:color w:val="000000"/>
                <w:sz w:val="22"/>
                <w:szCs w:val="22"/>
              </w:rPr>
              <w:t xml:space="preserve"> </w:t>
            </w:r>
          </w:p>
        </w:tc>
        <w:tc>
          <w:tcPr>
            <w:tcW w:w="6731" w:type="dxa"/>
            <w:tcBorders>
              <w:top w:val="single" w:sz="6" w:space="0" w:color="auto"/>
              <w:left w:val="single" w:sz="6" w:space="0" w:color="auto"/>
              <w:bottom w:val="single" w:sz="6" w:space="0" w:color="auto"/>
              <w:right w:val="single" w:sz="6" w:space="0" w:color="auto"/>
            </w:tcBorders>
            <w:shd w:val="clear" w:color="auto" w:fill="auto"/>
            <w:hideMark/>
          </w:tcPr>
          <w:p w14:paraId="07CCBE73"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color w:val="000000"/>
                <w:sz w:val="22"/>
                <w:szCs w:val="22"/>
              </w:rPr>
              <w:t>Interdisciplinarity</w:t>
            </w:r>
            <w:proofErr w:type="spellEnd"/>
            <w:r>
              <w:rPr>
                <w:rStyle w:val="normaltextrun"/>
                <w:rFonts w:ascii="Calibri" w:hAnsi="Calibri" w:cs="Calibri"/>
                <w:color w:val="000000"/>
                <w:sz w:val="22"/>
                <w:szCs w:val="22"/>
              </w:rPr>
              <w:t xml:space="preserve"> is encouraged and applications to multiple research councils are welcomed.</w:t>
            </w:r>
            <w:r>
              <w:rPr>
                <w:rStyle w:val="eop"/>
                <w:rFonts w:ascii="Calibri" w:hAnsi="Calibri" w:cs="Calibri"/>
                <w:color w:val="000000"/>
                <w:sz w:val="22"/>
                <w:szCs w:val="22"/>
              </w:rPr>
              <w:t> </w:t>
            </w:r>
          </w:p>
        </w:tc>
      </w:tr>
    </w:tbl>
    <w:p w14:paraId="2428ABF6" w14:textId="5333C20C" w:rsidR="006472F5" w:rsidRPr="00776C1F" w:rsidRDefault="006472F5" w:rsidP="00B67E3A">
      <w:pPr>
        <w:contextualSpacing/>
        <w:jc w:val="both"/>
        <w:rPr>
          <w:rFonts w:cstheme="minorHAnsi"/>
        </w:rPr>
      </w:pPr>
    </w:p>
    <w:p w14:paraId="564AE4A3" w14:textId="1190F658" w:rsidR="005F249A" w:rsidRPr="00776C1F" w:rsidRDefault="008B0E95" w:rsidP="00B67E3A">
      <w:pPr>
        <w:spacing w:after="0" w:line="276" w:lineRule="auto"/>
        <w:jc w:val="both"/>
        <w:rPr>
          <w:rFonts w:cstheme="minorHAnsi"/>
          <w:b/>
          <w:color w:val="000000" w:themeColor="text1"/>
          <w:shd w:val="clear" w:color="auto" w:fill="FFFFFF"/>
        </w:rPr>
      </w:pPr>
      <w:r w:rsidRPr="00776C1F">
        <w:rPr>
          <w:rFonts w:cstheme="minorHAnsi"/>
          <w:b/>
          <w:color w:val="000000" w:themeColor="text1"/>
          <w:shd w:val="clear" w:color="auto" w:fill="FFFFFF"/>
        </w:rPr>
        <w:t>Timeline</w:t>
      </w:r>
    </w:p>
    <w:p w14:paraId="50DD1E8F" w14:textId="3ADA357C" w:rsidR="00634312" w:rsidRPr="00776C1F" w:rsidRDefault="005F249A" w:rsidP="3858DF8F">
      <w:pPr>
        <w:jc w:val="both"/>
        <w:rPr>
          <w:rFonts w:cstheme="minorHAnsi"/>
          <w:color w:val="000000" w:themeColor="text1"/>
          <w:shd w:val="clear" w:color="auto" w:fill="FFFFFF"/>
        </w:rPr>
      </w:pPr>
      <w:r w:rsidRPr="00776C1F">
        <w:rPr>
          <w:rFonts w:cstheme="minorHAnsi"/>
          <w:color w:val="000000" w:themeColor="text1"/>
          <w:shd w:val="clear" w:color="auto" w:fill="FFFFFF"/>
        </w:rPr>
        <w:t xml:space="preserve">The funding should support </w:t>
      </w:r>
      <w:bookmarkStart w:id="0" w:name="_GoBack"/>
      <w:bookmarkEnd w:id="0"/>
      <w:r w:rsidRPr="00776C1F">
        <w:rPr>
          <w:rFonts w:cstheme="minorHAnsi"/>
          <w:color w:val="000000" w:themeColor="text1"/>
          <w:shd w:val="clear" w:color="auto" w:fill="FFFFFF"/>
        </w:rPr>
        <w:t xml:space="preserve">projects of </w:t>
      </w:r>
      <w:r w:rsidR="00051B50" w:rsidRPr="00776C1F">
        <w:rPr>
          <w:rFonts w:cstheme="minorHAnsi"/>
          <w:color w:val="000000" w:themeColor="text1"/>
          <w:shd w:val="clear" w:color="auto" w:fill="FFFFFF"/>
        </w:rPr>
        <w:t xml:space="preserve">up to </w:t>
      </w:r>
      <w:r w:rsidR="001B1454">
        <w:rPr>
          <w:rFonts w:cstheme="minorHAnsi"/>
          <w:color w:val="000000" w:themeColor="text1"/>
          <w:shd w:val="clear" w:color="auto" w:fill="FFFFFF"/>
        </w:rPr>
        <w:t>12</w:t>
      </w:r>
      <w:r w:rsidR="00051B50" w:rsidRPr="00776C1F">
        <w:rPr>
          <w:rFonts w:cstheme="minorHAnsi"/>
          <w:color w:val="000000" w:themeColor="text1"/>
          <w:shd w:val="clear" w:color="auto" w:fill="FFFFFF"/>
        </w:rPr>
        <w:t xml:space="preserve"> months</w:t>
      </w:r>
      <w:r w:rsidRPr="00776C1F">
        <w:rPr>
          <w:rFonts w:cstheme="minorHAnsi"/>
          <w:color w:val="000000" w:themeColor="text1"/>
          <w:shd w:val="clear" w:color="auto" w:fill="FFFFFF"/>
        </w:rPr>
        <w:t xml:space="preserve">. The funding dates for </w:t>
      </w:r>
      <w:r w:rsidR="54BA27B1" w:rsidRPr="00776C1F">
        <w:rPr>
          <w:rFonts w:cstheme="minorHAnsi"/>
          <w:color w:val="000000" w:themeColor="text1"/>
          <w:shd w:val="clear" w:color="auto" w:fill="FFFFFF"/>
        </w:rPr>
        <w:t>this call are</w:t>
      </w:r>
      <w:r w:rsidR="00881A3D" w:rsidRPr="00776C1F">
        <w:rPr>
          <w:rFonts w:cstheme="minorHAnsi"/>
          <w:color w:val="000000" w:themeColor="text1"/>
          <w:shd w:val="clear" w:color="auto" w:fill="FFFFFF"/>
        </w:rPr>
        <w:t xml:space="preserve">: </w:t>
      </w:r>
    </w:p>
    <w:tbl>
      <w:tblPr>
        <w:tblStyle w:val="TableGrid"/>
        <w:tblW w:w="0" w:type="auto"/>
        <w:tblLook w:val="04A0" w:firstRow="1" w:lastRow="0" w:firstColumn="1" w:lastColumn="0" w:noHBand="0" w:noVBand="1"/>
      </w:tblPr>
      <w:tblGrid>
        <w:gridCol w:w="1779"/>
        <w:gridCol w:w="1770"/>
        <w:gridCol w:w="1792"/>
        <w:gridCol w:w="1843"/>
        <w:gridCol w:w="1832"/>
      </w:tblGrid>
      <w:tr w:rsidR="008D2458" w:rsidRPr="00776C1F" w14:paraId="1A2DE902" w14:textId="77777777" w:rsidTr="512D3ECB">
        <w:tc>
          <w:tcPr>
            <w:tcW w:w="1947" w:type="dxa"/>
          </w:tcPr>
          <w:p w14:paraId="0053DA20" w14:textId="7CD6CA8A" w:rsidR="008D2458" w:rsidRPr="00776C1F" w:rsidRDefault="00F81AA3" w:rsidP="00B67E3A">
            <w:pPr>
              <w:jc w:val="both"/>
              <w:rPr>
                <w:rFonts w:cstheme="minorHAnsi"/>
                <w:b/>
                <w:color w:val="000000" w:themeColor="text1"/>
                <w:shd w:val="clear" w:color="auto" w:fill="FFFFFF"/>
              </w:rPr>
            </w:pPr>
            <w:r w:rsidRPr="00776C1F">
              <w:rPr>
                <w:rFonts w:cstheme="minorHAnsi"/>
                <w:b/>
                <w:color w:val="000000" w:themeColor="text1"/>
                <w:shd w:val="clear" w:color="auto" w:fill="FFFFFF"/>
              </w:rPr>
              <w:lastRenderedPageBreak/>
              <w:t>Call opens</w:t>
            </w:r>
          </w:p>
        </w:tc>
        <w:tc>
          <w:tcPr>
            <w:tcW w:w="1947" w:type="dxa"/>
          </w:tcPr>
          <w:p w14:paraId="2BE3BAC5" w14:textId="5725191A" w:rsidR="008D2458" w:rsidRPr="00776C1F" w:rsidRDefault="00F81AA3" w:rsidP="00B67E3A">
            <w:pPr>
              <w:jc w:val="both"/>
              <w:rPr>
                <w:rFonts w:cstheme="minorHAnsi"/>
                <w:b/>
                <w:color w:val="000000" w:themeColor="text1"/>
                <w:shd w:val="clear" w:color="auto" w:fill="FFFFFF"/>
              </w:rPr>
            </w:pPr>
            <w:r w:rsidRPr="00776C1F">
              <w:rPr>
                <w:rFonts w:cstheme="minorHAnsi"/>
                <w:b/>
                <w:color w:val="000000" w:themeColor="text1"/>
                <w:shd w:val="clear" w:color="auto" w:fill="FFFFFF"/>
              </w:rPr>
              <w:t>Call closes</w:t>
            </w:r>
          </w:p>
        </w:tc>
        <w:tc>
          <w:tcPr>
            <w:tcW w:w="1947" w:type="dxa"/>
          </w:tcPr>
          <w:p w14:paraId="5A80DEEF" w14:textId="4540D5C8" w:rsidR="008D2458" w:rsidRPr="00776C1F" w:rsidRDefault="00F81AA3" w:rsidP="00B67E3A">
            <w:pPr>
              <w:jc w:val="both"/>
              <w:rPr>
                <w:rFonts w:cstheme="minorHAnsi"/>
                <w:b/>
                <w:color w:val="000000" w:themeColor="text1"/>
                <w:shd w:val="clear" w:color="auto" w:fill="FFFFFF"/>
              </w:rPr>
            </w:pPr>
            <w:r w:rsidRPr="00776C1F">
              <w:rPr>
                <w:rFonts w:cstheme="minorHAnsi"/>
                <w:b/>
                <w:color w:val="000000" w:themeColor="text1"/>
                <w:shd w:val="clear" w:color="auto" w:fill="FFFFFF"/>
              </w:rPr>
              <w:t>Project start</w:t>
            </w:r>
          </w:p>
        </w:tc>
        <w:tc>
          <w:tcPr>
            <w:tcW w:w="1947" w:type="dxa"/>
          </w:tcPr>
          <w:p w14:paraId="1CF55037" w14:textId="49DBD0AD" w:rsidR="008D2458" w:rsidRPr="00776C1F" w:rsidRDefault="00F81AA3" w:rsidP="00B67E3A">
            <w:pPr>
              <w:jc w:val="both"/>
              <w:rPr>
                <w:rFonts w:cstheme="minorHAnsi"/>
                <w:b/>
                <w:color w:val="000000" w:themeColor="text1"/>
                <w:shd w:val="clear" w:color="auto" w:fill="FFFFFF"/>
              </w:rPr>
            </w:pPr>
            <w:r w:rsidRPr="00776C1F">
              <w:rPr>
                <w:rFonts w:cstheme="minorHAnsi"/>
                <w:b/>
                <w:color w:val="000000" w:themeColor="text1"/>
                <w:shd w:val="clear" w:color="auto" w:fill="FFFFFF"/>
              </w:rPr>
              <w:t>Spending complete</w:t>
            </w:r>
          </w:p>
        </w:tc>
        <w:tc>
          <w:tcPr>
            <w:tcW w:w="1948" w:type="dxa"/>
          </w:tcPr>
          <w:p w14:paraId="0A131C36" w14:textId="10E152CB" w:rsidR="008D2458" w:rsidRPr="00776C1F" w:rsidRDefault="00F81AA3" w:rsidP="00B67E3A">
            <w:pPr>
              <w:jc w:val="both"/>
              <w:rPr>
                <w:rFonts w:cstheme="minorHAnsi"/>
                <w:b/>
                <w:color w:val="000000" w:themeColor="text1"/>
                <w:shd w:val="clear" w:color="auto" w:fill="FFFFFF"/>
              </w:rPr>
            </w:pPr>
            <w:r w:rsidRPr="00776C1F">
              <w:rPr>
                <w:rFonts w:cstheme="minorHAnsi"/>
                <w:b/>
                <w:color w:val="000000" w:themeColor="text1"/>
                <w:shd w:val="clear" w:color="auto" w:fill="FFFFFF"/>
              </w:rPr>
              <w:t>Final report</w:t>
            </w:r>
          </w:p>
        </w:tc>
      </w:tr>
      <w:tr w:rsidR="008D2458" w:rsidRPr="00776C1F" w14:paraId="329ADCC1" w14:textId="77777777" w:rsidTr="512D3ECB">
        <w:tc>
          <w:tcPr>
            <w:tcW w:w="1947" w:type="dxa"/>
          </w:tcPr>
          <w:p w14:paraId="6E50BDB4" w14:textId="6DD5B7CB" w:rsidR="008D2458" w:rsidRPr="005F7DBF" w:rsidRDefault="00AB3EA9" w:rsidP="001E6CAD">
            <w:pPr>
              <w:rPr>
                <w:rFonts w:cstheme="minorHAnsi"/>
                <w:color w:val="000000" w:themeColor="text1"/>
                <w:shd w:val="clear" w:color="auto" w:fill="FFFFFF"/>
              </w:rPr>
            </w:pPr>
            <w:r>
              <w:rPr>
                <w:rFonts w:cstheme="minorHAnsi"/>
                <w:color w:val="000000" w:themeColor="text1"/>
                <w:shd w:val="clear" w:color="auto" w:fill="FFFFFF"/>
              </w:rPr>
              <w:t>23</w:t>
            </w:r>
            <w:r w:rsidRPr="00AB3EA9">
              <w:rPr>
                <w:rFonts w:cstheme="minorHAnsi"/>
                <w:color w:val="000000" w:themeColor="text1"/>
                <w:shd w:val="clear" w:color="auto" w:fill="FFFFFF"/>
                <w:vertAlign w:val="superscript"/>
              </w:rPr>
              <w:t>rd</w:t>
            </w:r>
            <w:r>
              <w:rPr>
                <w:rFonts w:cstheme="minorHAnsi"/>
                <w:color w:val="000000" w:themeColor="text1"/>
                <w:shd w:val="clear" w:color="auto" w:fill="FFFFFF"/>
              </w:rPr>
              <w:t xml:space="preserve"> January 2023</w:t>
            </w:r>
          </w:p>
        </w:tc>
        <w:tc>
          <w:tcPr>
            <w:tcW w:w="1947" w:type="dxa"/>
          </w:tcPr>
          <w:p w14:paraId="2A8A8346" w14:textId="6A12DEFA" w:rsidR="008D2458" w:rsidRPr="005F7DBF" w:rsidRDefault="00AB3EA9" w:rsidP="00A43A5E">
            <w:pPr>
              <w:rPr>
                <w:rFonts w:cstheme="minorHAnsi"/>
                <w:color w:val="000000" w:themeColor="text1"/>
                <w:shd w:val="clear" w:color="auto" w:fill="FFFFFF"/>
              </w:rPr>
            </w:pPr>
            <w:r>
              <w:rPr>
                <w:rFonts w:cstheme="minorHAnsi"/>
                <w:color w:val="000000" w:themeColor="text1"/>
                <w:shd w:val="clear" w:color="auto" w:fill="FFFFFF"/>
              </w:rPr>
              <w:t>20</w:t>
            </w:r>
            <w:r w:rsidRPr="00AB3EA9">
              <w:rPr>
                <w:rFonts w:cstheme="minorHAnsi"/>
                <w:color w:val="000000" w:themeColor="text1"/>
                <w:shd w:val="clear" w:color="auto" w:fill="FFFFFF"/>
                <w:vertAlign w:val="superscript"/>
              </w:rPr>
              <w:t>th</w:t>
            </w:r>
            <w:r>
              <w:rPr>
                <w:rFonts w:cstheme="minorHAnsi"/>
                <w:color w:val="000000" w:themeColor="text1"/>
                <w:shd w:val="clear" w:color="auto" w:fill="FFFFFF"/>
              </w:rPr>
              <w:t xml:space="preserve"> March</w:t>
            </w:r>
            <w:r w:rsidR="009F6A99" w:rsidRPr="005F7DBF">
              <w:rPr>
                <w:rFonts w:cstheme="minorHAnsi"/>
                <w:color w:val="000000" w:themeColor="text1"/>
                <w:shd w:val="clear" w:color="auto" w:fill="FFFFFF"/>
              </w:rPr>
              <w:t>, 202</w:t>
            </w:r>
            <w:r>
              <w:rPr>
                <w:rFonts w:cstheme="minorHAnsi"/>
                <w:color w:val="000000" w:themeColor="text1"/>
                <w:shd w:val="clear" w:color="auto" w:fill="FFFFFF"/>
              </w:rPr>
              <w:t>3</w:t>
            </w:r>
            <w:r w:rsidR="69017B36" w:rsidRPr="005F7DBF">
              <w:rPr>
                <w:rFonts w:cstheme="minorHAnsi"/>
                <w:color w:val="000000" w:themeColor="text1"/>
                <w:shd w:val="clear" w:color="auto" w:fill="FFFFFF"/>
              </w:rPr>
              <w:t xml:space="preserve"> </w:t>
            </w:r>
            <w:r w:rsidR="113E920E" w:rsidRPr="005F7DBF">
              <w:rPr>
                <w:rFonts w:cstheme="minorHAnsi"/>
                <w:color w:val="000000" w:themeColor="text1"/>
                <w:shd w:val="clear" w:color="auto" w:fill="FFFFFF"/>
              </w:rPr>
              <w:t>at 16.00</w:t>
            </w:r>
          </w:p>
        </w:tc>
        <w:tc>
          <w:tcPr>
            <w:tcW w:w="1947" w:type="dxa"/>
          </w:tcPr>
          <w:p w14:paraId="1EDAE907" w14:textId="18965CD0" w:rsidR="008D2458" w:rsidRPr="005F7DBF" w:rsidRDefault="00F53D8F" w:rsidP="00F53D8F">
            <w:pPr>
              <w:rPr>
                <w:rFonts w:cstheme="minorHAnsi"/>
                <w:color w:val="000000" w:themeColor="text1"/>
                <w:shd w:val="clear" w:color="auto" w:fill="FFFFFF"/>
              </w:rPr>
            </w:pPr>
            <w:r>
              <w:rPr>
                <w:rFonts w:cstheme="minorHAnsi"/>
                <w:color w:val="000000" w:themeColor="text1"/>
                <w:shd w:val="clear" w:color="auto" w:fill="FFFFFF"/>
              </w:rPr>
              <w:t>22</w:t>
            </w:r>
            <w:r w:rsidRPr="00F53D8F">
              <w:rPr>
                <w:rFonts w:cstheme="minorHAnsi"/>
                <w:color w:val="000000" w:themeColor="text1"/>
                <w:shd w:val="clear" w:color="auto" w:fill="FFFFFF"/>
                <w:vertAlign w:val="superscript"/>
              </w:rPr>
              <w:t>nd</w:t>
            </w:r>
            <w:r w:rsidR="00C47BFC">
              <w:rPr>
                <w:rFonts w:cstheme="minorHAnsi"/>
                <w:color w:val="000000" w:themeColor="text1"/>
                <w:shd w:val="clear" w:color="auto" w:fill="FFFFFF"/>
              </w:rPr>
              <w:t xml:space="preserve"> </w:t>
            </w:r>
            <w:r>
              <w:rPr>
                <w:rFonts w:cstheme="minorHAnsi"/>
                <w:color w:val="000000" w:themeColor="text1"/>
                <w:shd w:val="clear" w:color="auto" w:fill="FFFFFF"/>
              </w:rPr>
              <w:t>May</w:t>
            </w:r>
            <w:r w:rsidR="0098474B" w:rsidRPr="005F7DBF">
              <w:rPr>
                <w:rFonts w:cstheme="minorHAnsi"/>
                <w:color w:val="000000" w:themeColor="text1"/>
                <w:shd w:val="clear" w:color="auto" w:fill="FFFFFF"/>
              </w:rPr>
              <w:t xml:space="preserve"> 2023</w:t>
            </w:r>
            <w:r w:rsidR="009F6A99" w:rsidRPr="005F7DBF">
              <w:rPr>
                <w:rFonts w:cstheme="minorHAnsi"/>
                <w:color w:val="000000" w:themeColor="text1"/>
                <w:shd w:val="clear" w:color="auto" w:fill="FFFFFF"/>
              </w:rPr>
              <w:t xml:space="preserve"> onwards</w:t>
            </w:r>
          </w:p>
        </w:tc>
        <w:tc>
          <w:tcPr>
            <w:tcW w:w="1947" w:type="dxa"/>
          </w:tcPr>
          <w:p w14:paraId="4F2A67CA" w14:textId="51B51CBC" w:rsidR="008D2458" w:rsidRPr="005F7DBF" w:rsidRDefault="4E4704A1" w:rsidP="00F53D8F">
            <w:pPr>
              <w:rPr>
                <w:color w:val="000000" w:themeColor="text1"/>
                <w:shd w:val="clear" w:color="auto" w:fill="FFFFFF"/>
              </w:rPr>
            </w:pPr>
            <w:r w:rsidRPr="2B09FEFB">
              <w:rPr>
                <w:color w:val="000000" w:themeColor="text1"/>
                <w:shd w:val="clear" w:color="auto" w:fill="FFFFFF"/>
              </w:rPr>
              <w:t>All expenditure should be completed by</w:t>
            </w:r>
            <w:r w:rsidR="28FF479E" w:rsidRPr="2B09FEFB">
              <w:rPr>
                <w:color w:val="000000" w:themeColor="text1"/>
                <w:shd w:val="clear" w:color="auto" w:fill="FFFFFF"/>
              </w:rPr>
              <w:t xml:space="preserve"> </w:t>
            </w:r>
            <w:r w:rsidR="00F53D8F">
              <w:rPr>
                <w:color w:val="000000" w:themeColor="text1"/>
                <w:shd w:val="clear" w:color="auto" w:fill="FFFFFF"/>
              </w:rPr>
              <w:t>22</w:t>
            </w:r>
            <w:r w:rsidR="00F53D8F" w:rsidRPr="00F53D8F">
              <w:rPr>
                <w:color w:val="000000" w:themeColor="text1"/>
                <w:shd w:val="clear" w:color="auto" w:fill="FFFFFF"/>
                <w:vertAlign w:val="superscript"/>
              </w:rPr>
              <w:t>nd</w:t>
            </w:r>
            <w:r w:rsidR="00F53D8F">
              <w:rPr>
                <w:color w:val="000000" w:themeColor="text1"/>
                <w:shd w:val="clear" w:color="auto" w:fill="FFFFFF"/>
              </w:rPr>
              <w:t xml:space="preserve"> May 2</w:t>
            </w:r>
            <w:r w:rsidR="28FF479E" w:rsidRPr="2B09FEFB">
              <w:rPr>
                <w:color w:val="000000" w:themeColor="text1"/>
                <w:shd w:val="clear" w:color="auto" w:fill="FFFFFF"/>
              </w:rPr>
              <w:t>02</w:t>
            </w:r>
            <w:r w:rsidR="00A70742">
              <w:rPr>
                <w:color w:val="000000" w:themeColor="text1"/>
                <w:shd w:val="clear" w:color="auto" w:fill="FFFFFF"/>
              </w:rPr>
              <w:t>4</w:t>
            </w:r>
            <w:r w:rsidR="28FF479E" w:rsidRPr="2B09FEFB">
              <w:rPr>
                <w:color w:val="000000" w:themeColor="text1"/>
                <w:shd w:val="clear" w:color="auto" w:fill="FFFFFF"/>
              </w:rPr>
              <w:t>.</w:t>
            </w:r>
            <w:r w:rsidRPr="2B09FEFB">
              <w:rPr>
                <w:color w:val="000000" w:themeColor="text1"/>
                <w:shd w:val="clear" w:color="auto" w:fill="FFFFFF"/>
              </w:rPr>
              <w:t xml:space="preserve"> </w:t>
            </w:r>
          </w:p>
        </w:tc>
        <w:tc>
          <w:tcPr>
            <w:tcW w:w="1948" w:type="dxa"/>
          </w:tcPr>
          <w:p w14:paraId="28DC9DB4" w14:textId="0EFD79D8" w:rsidR="008D2458" w:rsidRPr="00776C1F" w:rsidRDefault="00F81AA3" w:rsidP="00B67E3A">
            <w:pPr>
              <w:rPr>
                <w:rFonts w:cstheme="minorHAnsi"/>
                <w:color w:val="000000" w:themeColor="text1"/>
                <w:shd w:val="clear" w:color="auto" w:fill="FFFFFF"/>
              </w:rPr>
            </w:pPr>
            <w:r w:rsidRPr="00776C1F">
              <w:rPr>
                <w:rFonts w:cstheme="minorHAnsi"/>
                <w:color w:val="000000" w:themeColor="text1"/>
                <w:shd w:val="clear" w:color="auto" w:fill="FFFFFF"/>
              </w:rPr>
              <w:t>Within 1 month of project completion</w:t>
            </w:r>
          </w:p>
        </w:tc>
      </w:tr>
    </w:tbl>
    <w:p w14:paraId="3A15AFF3" w14:textId="3DC53F94" w:rsidR="5E341459" w:rsidRPr="00776C1F" w:rsidRDefault="5E341459" w:rsidP="5E341459">
      <w:pPr>
        <w:shd w:val="clear" w:color="auto" w:fill="FFFFFF" w:themeFill="background1"/>
        <w:spacing w:after="0" w:line="276" w:lineRule="auto"/>
        <w:jc w:val="both"/>
        <w:rPr>
          <w:rFonts w:cstheme="minorHAnsi"/>
          <w:color w:val="000000" w:themeColor="text1"/>
          <w:u w:val="single"/>
        </w:rPr>
      </w:pPr>
    </w:p>
    <w:p w14:paraId="583CC2F6" w14:textId="7E7E2733" w:rsidR="00951661" w:rsidRPr="00776C1F" w:rsidRDefault="003542D7" w:rsidP="00663272">
      <w:pPr>
        <w:shd w:val="clear" w:color="auto" w:fill="FFFFFF" w:themeFill="background1"/>
        <w:spacing w:after="120" w:line="276" w:lineRule="auto"/>
        <w:jc w:val="both"/>
        <w:rPr>
          <w:rFonts w:eastAsia="Calibri" w:cstheme="minorHAnsi"/>
          <w:color w:val="000000" w:themeColor="text1"/>
        </w:rPr>
      </w:pPr>
      <w:r w:rsidRPr="00776C1F">
        <w:rPr>
          <w:rFonts w:cstheme="minorHAnsi"/>
          <w:color w:val="000000" w:themeColor="text1"/>
          <w:u w:val="single"/>
          <w:shd w:val="clear" w:color="auto" w:fill="FFFFFF"/>
        </w:rPr>
        <w:t>Proposed projects sho</w:t>
      </w:r>
      <w:r w:rsidR="00F53D8F">
        <w:rPr>
          <w:rFonts w:cstheme="minorHAnsi"/>
          <w:color w:val="000000" w:themeColor="text1"/>
          <w:u w:val="single"/>
          <w:shd w:val="clear" w:color="auto" w:fill="FFFFFF"/>
        </w:rPr>
        <w:t>uld not start any earlier than 22</w:t>
      </w:r>
      <w:r w:rsidR="00F53D8F" w:rsidRPr="00F53D8F">
        <w:rPr>
          <w:rFonts w:cstheme="minorHAnsi"/>
          <w:color w:val="000000" w:themeColor="text1"/>
          <w:u w:val="single"/>
          <w:shd w:val="clear" w:color="auto" w:fill="FFFFFF"/>
          <w:vertAlign w:val="superscript"/>
        </w:rPr>
        <w:t>nd</w:t>
      </w:r>
      <w:r w:rsidR="00A70742">
        <w:rPr>
          <w:rFonts w:cstheme="minorHAnsi"/>
          <w:color w:val="000000" w:themeColor="text1"/>
          <w:u w:val="single"/>
          <w:shd w:val="clear" w:color="auto" w:fill="FFFFFF"/>
        </w:rPr>
        <w:t xml:space="preserve"> </w:t>
      </w:r>
      <w:r w:rsidR="00F53D8F">
        <w:rPr>
          <w:rFonts w:cstheme="minorHAnsi"/>
          <w:color w:val="000000" w:themeColor="text1"/>
          <w:u w:val="single"/>
          <w:shd w:val="clear" w:color="auto" w:fill="FFFFFF"/>
        </w:rPr>
        <w:t>May</w:t>
      </w:r>
      <w:r w:rsidR="009F6A99" w:rsidRPr="00776C1F">
        <w:rPr>
          <w:rFonts w:cstheme="minorHAnsi"/>
          <w:color w:val="000000" w:themeColor="text1"/>
          <w:u w:val="single"/>
          <w:shd w:val="clear" w:color="auto" w:fill="FFFFFF"/>
        </w:rPr>
        <w:t xml:space="preserve"> </w:t>
      </w:r>
      <w:r w:rsidR="005935B6" w:rsidRPr="00776C1F">
        <w:rPr>
          <w:rFonts w:cstheme="minorHAnsi"/>
          <w:color w:val="000000" w:themeColor="text1"/>
          <w:u w:val="single"/>
          <w:shd w:val="clear" w:color="auto" w:fill="FFFFFF"/>
        </w:rPr>
        <w:t>202</w:t>
      </w:r>
      <w:r w:rsidR="00012B54" w:rsidRPr="00776C1F">
        <w:rPr>
          <w:rFonts w:cstheme="minorHAnsi"/>
          <w:color w:val="000000" w:themeColor="text1"/>
          <w:u w:val="single"/>
          <w:shd w:val="clear" w:color="auto" w:fill="FFFFFF"/>
        </w:rPr>
        <w:t>3</w:t>
      </w:r>
      <w:r w:rsidR="005935B6" w:rsidRPr="00776C1F">
        <w:rPr>
          <w:rFonts w:cstheme="minorHAnsi"/>
          <w:b/>
          <w:bCs/>
          <w:color w:val="000000" w:themeColor="text1"/>
          <w:shd w:val="clear" w:color="auto" w:fill="FFFFFF"/>
        </w:rPr>
        <w:t xml:space="preserve"> </w:t>
      </w:r>
      <w:r w:rsidR="005935B6" w:rsidRPr="00776C1F">
        <w:rPr>
          <w:rFonts w:cstheme="minorHAnsi"/>
          <w:color w:val="000000" w:themeColor="text1"/>
          <w:shd w:val="clear" w:color="auto" w:fill="FFFFFF"/>
        </w:rPr>
        <w:t xml:space="preserve">to </w:t>
      </w:r>
      <w:r w:rsidRPr="00776C1F">
        <w:rPr>
          <w:rFonts w:cstheme="minorHAnsi"/>
          <w:color w:val="000000" w:themeColor="text1"/>
          <w:shd w:val="clear" w:color="auto" w:fill="FFFFFF"/>
        </w:rPr>
        <w:t>allow sufficient time for fun</w:t>
      </w:r>
      <w:r w:rsidR="00CA7C74">
        <w:rPr>
          <w:rFonts w:cstheme="minorHAnsi"/>
          <w:color w:val="000000" w:themeColor="text1"/>
          <w:shd w:val="clear" w:color="auto" w:fill="FFFFFF"/>
        </w:rPr>
        <w:t xml:space="preserve">d allocation and activation. Project start dates are subject to </w:t>
      </w:r>
      <w:r w:rsidRPr="00776C1F">
        <w:rPr>
          <w:rFonts w:cstheme="minorHAnsi"/>
          <w:color w:val="000000" w:themeColor="text1"/>
          <w:shd w:val="clear" w:color="auto" w:fill="FFFFFF"/>
        </w:rPr>
        <w:t xml:space="preserve">appropriate agreements with </w:t>
      </w:r>
      <w:r w:rsidR="00CA7C74">
        <w:rPr>
          <w:rFonts w:cstheme="minorHAnsi"/>
          <w:color w:val="000000" w:themeColor="text1"/>
          <w:shd w:val="clear" w:color="auto" w:fill="FFFFFF"/>
        </w:rPr>
        <w:t xml:space="preserve">any </w:t>
      </w:r>
      <w:r w:rsidRPr="00776C1F">
        <w:rPr>
          <w:rFonts w:cstheme="minorHAnsi"/>
          <w:color w:val="000000" w:themeColor="text1"/>
          <w:shd w:val="clear" w:color="auto" w:fill="FFFFFF"/>
        </w:rPr>
        <w:t xml:space="preserve">external partners </w:t>
      </w:r>
      <w:r w:rsidR="00CA7C74">
        <w:rPr>
          <w:rFonts w:cstheme="minorHAnsi"/>
          <w:color w:val="000000" w:themeColor="text1"/>
          <w:shd w:val="clear" w:color="auto" w:fill="FFFFFF"/>
        </w:rPr>
        <w:t>being in</w:t>
      </w:r>
      <w:r w:rsidRPr="00776C1F">
        <w:rPr>
          <w:rFonts w:cstheme="minorHAnsi"/>
          <w:color w:val="000000" w:themeColor="text1"/>
          <w:shd w:val="clear" w:color="auto" w:fill="FFFFFF"/>
        </w:rPr>
        <w:t xml:space="preserve"> place.</w:t>
      </w:r>
      <w:r w:rsidR="31A70F06" w:rsidRPr="00776C1F">
        <w:rPr>
          <w:rFonts w:cstheme="minorHAnsi"/>
          <w:color w:val="000000" w:themeColor="text1"/>
          <w:shd w:val="clear" w:color="auto" w:fill="FFFFFF"/>
        </w:rPr>
        <w:t xml:space="preserve"> </w:t>
      </w:r>
    </w:p>
    <w:p w14:paraId="1BB945C8" w14:textId="42E91D14" w:rsidR="00951661" w:rsidRPr="00776C1F" w:rsidRDefault="001E6CAD" w:rsidP="3858DF8F">
      <w:pPr>
        <w:shd w:val="clear" w:color="auto" w:fill="FFFFFF" w:themeFill="background1"/>
        <w:spacing w:after="0" w:line="276" w:lineRule="auto"/>
        <w:jc w:val="both"/>
        <w:rPr>
          <w:rFonts w:eastAsia="Calibri" w:cstheme="minorHAnsi"/>
          <w:color w:val="000000" w:themeColor="text1"/>
        </w:rPr>
      </w:pPr>
      <w:r>
        <w:rPr>
          <w:rFonts w:eastAsia="Calibri" w:cstheme="minorHAnsi"/>
          <w:color w:val="000000" w:themeColor="text1"/>
        </w:rPr>
        <w:t xml:space="preserve">A </w:t>
      </w:r>
      <w:r w:rsidR="31A70F06" w:rsidRPr="00776C1F">
        <w:rPr>
          <w:rFonts w:eastAsia="Calibri" w:cstheme="minorHAnsi"/>
          <w:color w:val="000000" w:themeColor="text1"/>
        </w:rPr>
        <w:t>no-cost extension process will be available for successful projects that can make a strong case that additional time is needed to realise impact.</w:t>
      </w:r>
    </w:p>
    <w:p w14:paraId="458D0825" w14:textId="7A6DACC5" w:rsidR="00F50525" w:rsidRPr="00776C1F" w:rsidRDefault="00F50525" w:rsidP="3858DF8F">
      <w:pPr>
        <w:shd w:val="clear" w:color="auto" w:fill="FFFFFF" w:themeFill="background1"/>
        <w:spacing w:after="0" w:line="276" w:lineRule="auto"/>
        <w:contextualSpacing/>
        <w:jc w:val="both"/>
        <w:rPr>
          <w:rFonts w:cstheme="minorHAnsi"/>
          <w:color w:val="000000" w:themeColor="text1"/>
          <w:lang w:val="en" w:eastAsia="en-GB"/>
        </w:rPr>
      </w:pPr>
    </w:p>
    <w:p w14:paraId="2543729C" w14:textId="5C00BB5A" w:rsidR="001375BD" w:rsidRPr="00776C1F" w:rsidRDefault="005F249A" w:rsidP="00B67E3A">
      <w:pPr>
        <w:spacing w:after="0" w:line="259" w:lineRule="auto"/>
        <w:jc w:val="both"/>
        <w:rPr>
          <w:rFonts w:eastAsia="Times New Roman" w:cstheme="minorHAnsi"/>
          <w:b/>
          <w:bCs/>
          <w:lang w:val="en" w:eastAsia="en-GB"/>
        </w:rPr>
      </w:pPr>
      <w:r w:rsidRPr="00776C1F">
        <w:rPr>
          <w:rFonts w:eastAsia="Times New Roman" w:cstheme="minorHAnsi"/>
          <w:b/>
          <w:bCs/>
          <w:lang w:val="en" w:eastAsia="en-GB"/>
        </w:rPr>
        <w:t xml:space="preserve">Award </w:t>
      </w:r>
      <w:r w:rsidR="00C220CA" w:rsidRPr="00776C1F">
        <w:rPr>
          <w:rFonts w:eastAsia="Times New Roman" w:cstheme="minorHAnsi"/>
          <w:b/>
          <w:bCs/>
          <w:lang w:val="en" w:eastAsia="en-GB"/>
        </w:rPr>
        <w:t xml:space="preserve">conditions </w:t>
      </w:r>
      <w:r w:rsidRPr="00776C1F">
        <w:rPr>
          <w:rFonts w:eastAsia="Times New Roman" w:cstheme="minorHAnsi"/>
          <w:b/>
          <w:bCs/>
          <w:lang w:val="en" w:eastAsia="en-GB"/>
        </w:rPr>
        <w:t xml:space="preserve">and </w:t>
      </w:r>
      <w:r w:rsidR="00C220CA" w:rsidRPr="00776C1F">
        <w:rPr>
          <w:rFonts w:eastAsia="Times New Roman" w:cstheme="minorHAnsi"/>
          <w:b/>
          <w:bCs/>
          <w:lang w:val="en" w:eastAsia="en-GB"/>
        </w:rPr>
        <w:t>reporting</w:t>
      </w:r>
    </w:p>
    <w:p w14:paraId="684C9C39" w14:textId="10C2DCDE" w:rsidR="00376081" w:rsidRPr="00776C1F" w:rsidRDefault="005F249A" w:rsidP="2B09FEFB">
      <w:pPr>
        <w:shd w:val="clear" w:color="auto" w:fill="FFFFFF" w:themeFill="background1"/>
        <w:jc w:val="both"/>
        <w:rPr>
          <w:rFonts w:eastAsia="Times New Roman"/>
          <w:lang w:val="en" w:eastAsia="en-GB"/>
        </w:rPr>
      </w:pPr>
      <w:r w:rsidRPr="2B09FEFB">
        <w:rPr>
          <w:rFonts w:eastAsia="Times New Roman"/>
          <w:lang w:val="en" w:eastAsia="en-GB"/>
        </w:rPr>
        <w:t>Funding will be dispe</w:t>
      </w:r>
      <w:r w:rsidR="002B0689" w:rsidRPr="2B09FEFB">
        <w:rPr>
          <w:rFonts w:eastAsia="Times New Roman"/>
          <w:lang w:val="en" w:eastAsia="en-GB"/>
        </w:rPr>
        <w:t>n</w:t>
      </w:r>
      <w:r w:rsidR="00A54401" w:rsidRPr="2B09FEFB">
        <w:rPr>
          <w:rFonts w:eastAsia="Times New Roman"/>
          <w:lang w:val="en" w:eastAsia="en-GB"/>
        </w:rPr>
        <w:t>sed according to</w:t>
      </w:r>
      <w:r w:rsidRPr="2B09FEFB">
        <w:rPr>
          <w:rFonts w:eastAsia="Times New Roman"/>
          <w:lang w:val="en" w:eastAsia="en-GB"/>
        </w:rPr>
        <w:t xml:space="preserve"> the </w:t>
      </w:r>
      <w:r w:rsidR="00A54401" w:rsidRPr="2B09FEFB">
        <w:rPr>
          <w:rFonts w:eastAsia="Times New Roman"/>
          <w:lang w:val="en" w:eastAsia="en-GB"/>
        </w:rPr>
        <w:t xml:space="preserve">University’s </w:t>
      </w:r>
      <w:hyperlink r:id="rId20">
        <w:r w:rsidRPr="2B09FEFB">
          <w:rPr>
            <w:rStyle w:val="Hyperlink"/>
            <w:rFonts w:eastAsia="Times New Roman"/>
            <w:lang w:val="en" w:eastAsia="en-GB"/>
          </w:rPr>
          <w:t>financial regulations and systems</w:t>
        </w:r>
      </w:hyperlink>
      <w:r w:rsidRPr="2B09FEFB">
        <w:rPr>
          <w:rFonts w:eastAsia="Times New Roman"/>
          <w:lang w:val="en" w:eastAsia="en-GB"/>
        </w:rPr>
        <w:t xml:space="preserve">.  </w:t>
      </w:r>
      <w:r w:rsidR="1A615BE0" w:rsidRPr="2B09FEFB">
        <w:rPr>
          <w:rFonts w:ascii="Calibri" w:eastAsia="Calibri" w:hAnsi="Calibri" w:cs="Calibri"/>
          <w:color w:val="000000" w:themeColor="text1"/>
          <w:lang w:val="en"/>
        </w:rPr>
        <w:t>Expenditure should be posted on a monthly basis against the grant. Project holders and their departmental grants/finance officers must ensure that all expenditure is posted against projects within 2 weeks of the end of the project. Further financial reporting will be requested at project close.</w:t>
      </w:r>
    </w:p>
    <w:p w14:paraId="6E358F84" w14:textId="0AB61D76" w:rsidR="00376081" w:rsidRPr="00776C1F" w:rsidRDefault="005F249A" w:rsidP="2B09FEFB">
      <w:pPr>
        <w:shd w:val="clear" w:color="auto" w:fill="FFFFFF" w:themeFill="background1"/>
        <w:jc w:val="both"/>
        <w:rPr>
          <w:rFonts w:eastAsia="Times New Roman"/>
          <w:lang w:val="en" w:eastAsia="en-GB"/>
        </w:rPr>
      </w:pPr>
      <w:r w:rsidRPr="2B09FEFB">
        <w:rPr>
          <w:rFonts w:eastAsia="Times New Roman"/>
          <w:b/>
          <w:bCs/>
          <w:lang w:val="en" w:eastAsia="en-GB"/>
        </w:rPr>
        <w:t xml:space="preserve">As a condition of the grant, </w:t>
      </w:r>
      <w:r w:rsidR="00B30876" w:rsidRPr="2B09FEFB">
        <w:rPr>
          <w:rFonts w:eastAsia="Times New Roman"/>
          <w:b/>
          <w:bCs/>
          <w:lang w:val="en" w:eastAsia="en-GB"/>
        </w:rPr>
        <w:t xml:space="preserve">you must meet with a member of the </w:t>
      </w:r>
      <w:r w:rsidR="00A05BEF" w:rsidRPr="2B09FEFB">
        <w:rPr>
          <w:rFonts w:eastAsia="Times New Roman"/>
          <w:b/>
          <w:bCs/>
          <w:lang w:val="en" w:eastAsia="en-GB"/>
        </w:rPr>
        <w:t>I</w:t>
      </w:r>
      <w:r w:rsidR="14954E17" w:rsidRPr="2B09FEFB">
        <w:rPr>
          <w:rFonts w:eastAsia="Times New Roman"/>
          <w:b/>
          <w:bCs/>
          <w:lang w:val="en" w:eastAsia="en-GB"/>
        </w:rPr>
        <w:t>mpact and Knowledge Exchange</w:t>
      </w:r>
      <w:r w:rsidR="00B30876" w:rsidRPr="2B09FEFB">
        <w:rPr>
          <w:rFonts w:eastAsia="Times New Roman"/>
          <w:b/>
          <w:bCs/>
          <w:lang w:val="en" w:eastAsia="en-GB"/>
        </w:rPr>
        <w:t xml:space="preserve"> Team during and/or after your project to discuss progress and outcomes</w:t>
      </w:r>
      <w:r w:rsidR="00B30876" w:rsidRPr="2B09FEFB">
        <w:rPr>
          <w:rFonts w:eastAsia="Times New Roman"/>
          <w:lang w:val="en" w:eastAsia="en-GB"/>
        </w:rPr>
        <w:t>.</w:t>
      </w:r>
      <w:r w:rsidR="003F1882" w:rsidRPr="2B09FEFB">
        <w:rPr>
          <w:rFonts w:eastAsia="Times New Roman"/>
          <w:lang w:val="en" w:eastAsia="en-GB"/>
        </w:rPr>
        <w:t xml:space="preserve"> </w:t>
      </w:r>
      <w:r w:rsidR="003F1882" w:rsidRPr="2B09FEFB">
        <w:t>F</w:t>
      </w:r>
      <w:r w:rsidR="00282DA2" w:rsidRPr="2B09FEFB">
        <w:t>or commercial im</w:t>
      </w:r>
      <w:r w:rsidR="001A7B0B" w:rsidRPr="2B09FEFB">
        <w:t>p</w:t>
      </w:r>
      <w:r w:rsidR="00282DA2" w:rsidRPr="2B09FEFB">
        <w:t>act</w:t>
      </w:r>
      <w:r w:rsidR="003F1882" w:rsidRPr="2B09FEFB">
        <w:t xml:space="preserve"> projects, a Cambridge Enterprise case manager will join these meetings. The purpose of these meetings is to</w:t>
      </w:r>
      <w:r w:rsidR="00376081" w:rsidRPr="2B09FEFB">
        <w:t xml:space="preserve"> monitor progression of funded impact projects and identify the potential for leveraging funding through collaboration, follow on funding schemes or opportunity for commercialisation</w:t>
      </w:r>
      <w:r w:rsidR="003F1882" w:rsidRPr="2B09FEFB">
        <w:t>.</w:t>
      </w:r>
    </w:p>
    <w:p w14:paraId="2F91D027" w14:textId="3A767C96" w:rsidR="005F249A" w:rsidRPr="00776C1F" w:rsidRDefault="667AF726" w:rsidP="2B09FEFB">
      <w:pPr>
        <w:jc w:val="both"/>
        <w:rPr>
          <w:rFonts w:eastAsia="Times New Roman"/>
          <w:lang w:val="en" w:eastAsia="en-GB"/>
        </w:rPr>
      </w:pPr>
      <w:r w:rsidRPr="2B09FEFB">
        <w:rPr>
          <w:rFonts w:eastAsia="Calibri"/>
          <w:color w:val="000000" w:themeColor="text1"/>
          <w:lang w:val="en"/>
        </w:rPr>
        <w:t xml:space="preserve">All award holders will be required to complete an online </w:t>
      </w:r>
      <w:r w:rsidR="4A924BAC" w:rsidRPr="2B09FEFB">
        <w:rPr>
          <w:rFonts w:eastAsia="Calibri"/>
          <w:color w:val="000000" w:themeColor="text1"/>
          <w:lang w:val="en"/>
        </w:rPr>
        <w:t>survey</w:t>
      </w:r>
      <w:r w:rsidRPr="2B09FEFB">
        <w:rPr>
          <w:rFonts w:eastAsia="Calibri"/>
          <w:color w:val="000000" w:themeColor="text1"/>
          <w:lang w:val="en"/>
        </w:rPr>
        <w:t xml:space="preserve"> at the end of their funded period. </w:t>
      </w:r>
      <w:r w:rsidR="005F249A" w:rsidRPr="2B09FEFB">
        <w:rPr>
          <w:rFonts w:eastAsia="Times New Roman"/>
          <w:lang w:val="en" w:eastAsia="en-GB"/>
        </w:rPr>
        <w:t>We will also request image</w:t>
      </w:r>
      <w:r w:rsidR="7D0D87A7" w:rsidRPr="2B09FEFB">
        <w:rPr>
          <w:rFonts w:eastAsia="Times New Roman"/>
          <w:lang w:val="en" w:eastAsia="en-GB"/>
        </w:rPr>
        <w:t>s</w:t>
      </w:r>
      <w:r w:rsidR="005F249A" w:rsidRPr="2B09FEFB">
        <w:rPr>
          <w:rFonts w:eastAsia="Times New Roman"/>
          <w:lang w:val="en" w:eastAsia="en-GB"/>
        </w:rPr>
        <w:t xml:space="preserve"> of the projects to use in reporting outcomes of the </w:t>
      </w:r>
      <w:r w:rsidR="45EE2815" w:rsidRPr="2B09FEFB">
        <w:rPr>
          <w:rFonts w:eastAsia="Times New Roman"/>
          <w:lang w:val="en" w:eastAsia="en-GB"/>
        </w:rPr>
        <w:t>award</w:t>
      </w:r>
      <w:r w:rsidR="005F249A" w:rsidRPr="2B09FEFB">
        <w:rPr>
          <w:rFonts w:eastAsia="Times New Roman"/>
          <w:lang w:val="en" w:eastAsia="en-GB"/>
        </w:rPr>
        <w:t xml:space="preserve"> to </w:t>
      </w:r>
      <w:r w:rsidR="00BF401A" w:rsidRPr="2B09FEFB">
        <w:rPr>
          <w:rFonts w:eastAsia="Times New Roman"/>
          <w:lang w:val="en" w:eastAsia="en-GB"/>
        </w:rPr>
        <w:t xml:space="preserve">the </w:t>
      </w:r>
      <w:r w:rsidR="001E6CAD" w:rsidRPr="2B09FEFB">
        <w:rPr>
          <w:rFonts w:eastAsia="Times New Roman"/>
          <w:lang w:val="en" w:eastAsia="en-GB"/>
        </w:rPr>
        <w:t>AHRC</w:t>
      </w:r>
      <w:r w:rsidR="00D65562" w:rsidRPr="2B09FEFB">
        <w:rPr>
          <w:rFonts w:eastAsia="Times New Roman"/>
          <w:lang w:val="en" w:eastAsia="en-GB"/>
        </w:rPr>
        <w:t xml:space="preserve"> and for highlighting successful impact projects.</w:t>
      </w:r>
      <w:r w:rsidR="00832BC6" w:rsidRPr="2B09FEFB">
        <w:rPr>
          <w:rFonts w:eastAsia="Times New Roman"/>
          <w:lang w:val="en" w:eastAsia="en-GB"/>
        </w:rPr>
        <w:t xml:space="preserve"> Given the timescales over which impact</w:t>
      </w:r>
      <w:r w:rsidR="005F7DBF" w:rsidRPr="2B09FEFB">
        <w:rPr>
          <w:rFonts w:eastAsia="Times New Roman"/>
          <w:lang w:val="en" w:eastAsia="en-GB"/>
        </w:rPr>
        <w:t>s occur</w:t>
      </w:r>
      <w:r w:rsidR="00832BC6" w:rsidRPr="2B09FEFB">
        <w:rPr>
          <w:rFonts w:eastAsia="Times New Roman"/>
          <w:lang w:val="en" w:eastAsia="en-GB"/>
        </w:rPr>
        <w:t>,</w:t>
      </w:r>
      <w:r w:rsidR="00467D30" w:rsidRPr="2B09FEFB">
        <w:rPr>
          <w:rFonts w:eastAsia="Times New Roman"/>
          <w:lang w:val="en" w:eastAsia="en-GB"/>
        </w:rPr>
        <w:t xml:space="preserve"> </w:t>
      </w:r>
      <w:r w:rsidR="00832BC6" w:rsidRPr="2B09FEFB">
        <w:rPr>
          <w:rFonts w:eastAsia="Times New Roman"/>
          <w:lang w:val="en" w:eastAsia="en-GB"/>
        </w:rPr>
        <w:t>w</w:t>
      </w:r>
      <w:r w:rsidR="00467D30" w:rsidRPr="2B09FEFB">
        <w:rPr>
          <w:rFonts w:eastAsia="Times New Roman"/>
          <w:lang w:val="en" w:eastAsia="en-GB"/>
        </w:rPr>
        <w:t>e</w:t>
      </w:r>
      <w:r w:rsidR="00832BC6" w:rsidRPr="2B09FEFB">
        <w:rPr>
          <w:rFonts w:eastAsia="Times New Roman"/>
          <w:lang w:val="en" w:eastAsia="en-GB"/>
        </w:rPr>
        <w:t xml:space="preserve"> also</w:t>
      </w:r>
      <w:r w:rsidR="00467D30" w:rsidRPr="2B09FEFB">
        <w:rPr>
          <w:rFonts w:eastAsia="Times New Roman"/>
          <w:lang w:val="en" w:eastAsia="en-GB"/>
        </w:rPr>
        <w:t xml:space="preserve"> welcome</w:t>
      </w:r>
      <w:r w:rsidR="00832BC6" w:rsidRPr="2B09FEFB">
        <w:rPr>
          <w:rFonts w:eastAsia="Times New Roman"/>
          <w:lang w:val="en" w:eastAsia="en-GB"/>
        </w:rPr>
        <w:t xml:space="preserve"> key</w:t>
      </w:r>
      <w:r w:rsidR="00467D30" w:rsidRPr="2B09FEFB">
        <w:rPr>
          <w:rFonts w:eastAsia="Times New Roman"/>
          <w:lang w:val="en" w:eastAsia="en-GB"/>
        </w:rPr>
        <w:t xml:space="preserve"> </w:t>
      </w:r>
      <w:r w:rsidR="00832BC6" w:rsidRPr="2B09FEFB">
        <w:rPr>
          <w:rFonts w:eastAsia="Times New Roman"/>
          <w:lang w:val="en" w:eastAsia="en-GB"/>
        </w:rPr>
        <w:t>updates via email on</w:t>
      </w:r>
      <w:r w:rsidR="00467D30" w:rsidRPr="2B09FEFB">
        <w:rPr>
          <w:rFonts w:eastAsia="Times New Roman"/>
          <w:lang w:val="en" w:eastAsia="en-GB"/>
        </w:rPr>
        <w:t xml:space="preserve"> funded projects beyond the final report</w:t>
      </w:r>
      <w:r w:rsidR="00832BC6" w:rsidRPr="2B09FEFB">
        <w:rPr>
          <w:rFonts w:eastAsia="Times New Roman"/>
          <w:lang w:val="en" w:eastAsia="en-GB"/>
        </w:rPr>
        <w:t xml:space="preserve">. </w:t>
      </w:r>
      <w:r w:rsidR="001E6CAD" w:rsidRPr="2B09FEFB">
        <w:rPr>
          <w:rFonts w:eastAsia="Times New Roman"/>
          <w:lang w:val="en" w:eastAsia="en-GB"/>
        </w:rPr>
        <w:t>Future updates</w:t>
      </w:r>
      <w:r w:rsidR="00832BC6" w:rsidRPr="2B09FEFB">
        <w:rPr>
          <w:rFonts w:eastAsia="Times New Roman"/>
          <w:lang w:val="en" w:eastAsia="en-GB"/>
        </w:rPr>
        <w:t xml:space="preserve"> enables us to sign post you to any relevan</w:t>
      </w:r>
      <w:r w:rsidR="00CA7C74" w:rsidRPr="2B09FEFB">
        <w:rPr>
          <w:rFonts w:eastAsia="Times New Roman"/>
          <w:lang w:val="en" w:eastAsia="en-GB"/>
        </w:rPr>
        <w:t xml:space="preserve">t support as well as to </w:t>
      </w:r>
      <w:r w:rsidR="005F7DBF" w:rsidRPr="2B09FEFB">
        <w:rPr>
          <w:rFonts w:eastAsia="Times New Roman"/>
          <w:lang w:val="en" w:eastAsia="en-GB"/>
        </w:rPr>
        <w:t>strengthen</w:t>
      </w:r>
      <w:r w:rsidR="00CA7C74" w:rsidRPr="2B09FEFB">
        <w:rPr>
          <w:rFonts w:eastAsia="Times New Roman"/>
          <w:lang w:val="en" w:eastAsia="en-GB"/>
        </w:rPr>
        <w:t xml:space="preserve"> </w:t>
      </w:r>
      <w:r w:rsidR="00832BC6" w:rsidRPr="2B09FEFB">
        <w:rPr>
          <w:rFonts w:eastAsia="Times New Roman"/>
          <w:lang w:val="en" w:eastAsia="en-GB"/>
        </w:rPr>
        <w:t>our future applications for institutional</w:t>
      </w:r>
      <w:r w:rsidR="000E11ED" w:rsidRPr="2B09FEFB">
        <w:rPr>
          <w:rFonts w:eastAsia="Times New Roman"/>
          <w:lang w:val="en" w:eastAsia="en-GB"/>
        </w:rPr>
        <w:t xml:space="preserve"> IAA</w:t>
      </w:r>
      <w:r w:rsidR="00832BC6" w:rsidRPr="2B09FEFB">
        <w:rPr>
          <w:rFonts w:eastAsia="Times New Roman"/>
          <w:lang w:val="en" w:eastAsia="en-GB"/>
        </w:rPr>
        <w:t xml:space="preserve"> funding.</w:t>
      </w:r>
    </w:p>
    <w:p w14:paraId="66DBC2EF" w14:textId="15665AEA" w:rsidR="00D21C8E" w:rsidRPr="00776C1F" w:rsidRDefault="00574CCF">
      <w:pPr>
        <w:spacing w:after="160" w:line="259" w:lineRule="auto"/>
        <w:rPr>
          <w:rFonts w:eastAsia="Times New Roman" w:cstheme="minorHAnsi"/>
          <w:sz w:val="20"/>
          <w:szCs w:val="20"/>
          <w:lang w:val="en" w:eastAsia="en-GB"/>
        </w:rPr>
      </w:pPr>
      <w:r w:rsidRPr="00776C1F">
        <w:rPr>
          <w:rFonts w:cstheme="minorHAnsi"/>
        </w:rPr>
        <w:t>If you have any questions regarding th</w:t>
      </w:r>
      <w:r w:rsidR="39ED8FFC" w:rsidRPr="00776C1F">
        <w:rPr>
          <w:rFonts w:cstheme="minorHAnsi"/>
        </w:rPr>
        <w:t>is</w:t>
      </w:r>
      <w:r w:rsidRPr="00776C1F">
        <w:rPr>
          <w:rFonts w:cstheme="minorHAnsi"/>
        </w:rPr>
        <w:t xml:space="preserve"> </w:t>
      </w:r>
      <w:r w:rsidR="001E6CAD">
        <w:rPr>
          <w:rFonts w:cstheme="minorHAnsi"/>
        </w:rPr>
        <w:t>AHRC</w:t>
      </w:r>
      <w:r w:rsidRPr="00776C1F">
        <w:rPr>
          <w:rFonts w:cstheme="minorHAnsi"/>
        </w:rPr>
        <w:t xml:space="preserve"> IAA call</w:t>
      </w:r>
      <w:r w:rsidR="005F7DBF">
        <w:rPr>
          <w:rFonts w:cstheme="minorHAnsi"/>
        </w:rPr>
        <w:t>,</w:t>
      </w:r>
      <w:r w:rsidRPr="00776C1F">
        <w:rPr>
          <w:rFonts w:cstheme="minorHAnsi"/>
        </w:rPr>
        <w:t xml:space="preserve"> </w:t>
      </w:r>
      <w:r w:rsidRPr="00776C1F">
        <w:rPr>
          <w:rFonts w:cstheme="minorHAnsi"/>
          <w:color w:val="000000" w:themeColor="text1"/>
          <w:shd w:val="clear" w:color="auto" w:fill="FFFFFF"/>
        </w:rPr>
        <w:t xml:space="preserve">please contact </w:t>
      </w:r>
      <w:r w:rsidR="003477EA" w:rsidRPr="00776C1F">
        <w:rPr>
          <w:rFonts w:cstheme="minorHAnsi"/>
          <w:color w:val="000000" w:themeColor="text1"/>
          <w:shd w:val="clear" w:color="auto" w:fill="FFFFFF"/>
        </w:rPr>
        <w:t xml:space="preserve">Dr </w:t>
      </w:r>
      <w:r w:rsidR="001E6CAD">
        <w:rPr>
          <w:rFonts w:cstheme="minorHAnsi"/>
          <w:color w:val="000000" w:themeColor="text1"/>
          <w:shd w:val="clear" w:color="auto" w:fill="FFFFFF"/>
        </w:rPr>
        <w:t xml:space="preserve">Lucy </w:t>
      </w:r>
      <w:proofErr w:type="spellStart"/>
      <w:r w:rsidR="001E6CAD">
        <w:rPr>
          <w:rFonts w:cstheme="minorHAnsi"/>
          <w:color w:val="000000" w:themeColor="text1"/>
          <w:shd w:val="clear" w:color="auto" w:fill="FFFFFF"/>
        </w:rPr>
        <w:t>Sheerman</w:t>
      </w:r>
      <w:proofErr w:type="spellEnd"/>
      <w:r w:rsidR="001A0328" w:rsidRPr="00776C1F">
        <w:rPr>
          <w:rFonts w:cstheme="minorHAnsi"/>
          <w:color w:val="000000" w:themeColor="text1"/>
          <w:shd w:val="clear" w:color="auto" w:fill="FFFFFF"/>
        </w:rPr>
        <w:t>,</w:t>
      </w:r>
      <w:r w:rsidR="003477EA" w:rsidRPr="00776C1F">
        <w:rPr>
          <w:rFonts w:cstheme="minorHAnsi"/>
          <w:color w:val="000000" w:themeColor="text1"/>
          <w:shd w:val="clear" w:color="auto" w:fill="FFFFFF"/>
        </w:rPr>
        <w:t xml:space="preserve"> </w:t>
      </w:r>
      <w:r w:rsidR="001E6CAD">
        <w:rPr>
          <w:rFonts w:cstheme="minorHAnsi"/>
          <w:color w:val="000000" w:themeColor="text1"/>
          <w:shd w:val="clear" w:color="auto" w:fill="FFFFFF"/>
        </w:rPr>
        <w:t>AHRC IAA Coordinator</w:t>
      </w:r>
      <w:r w:rsidR="003477EA" w:rsidRPr="00776C1F">
        <w:rPr>
          <w:rFonts w:cstheme="minorHAnsi"/>
          <w:color w:val="000000" w:themeColor="text1"/>
          <w:shd w:val="clear" w:color="auto" w:fill="FFFFFF"/>
        </w:rPr>
        <w:t xml:space="preserve">, </w:t>
      </w:r>
      <w:hyperlink r:id="rId21" w:history="1">
        <w:r w:rsidR="001E6CAD" w:rsidRPr="001E6CAD">
          <w:rPr>
            <w:rStyle w:val="Hyperlink"/>
            <w:rFonts w:cstheme="minorHAnsi"/>
            <w:shd w:val="clear" w:color="auto" w:fill="FFFFFF"/>
          </w:rPr>
          <w:t>AHimpact@admin.cam.ac.uk</w:t>
        </w:r>
      </w:hyperlink>
      <w:r w:rsidR="00E65D6B" w:rsidRPr="00776C1F">
        <w:rPr>
          <w:rFonts w:cstheme="minorHAnsi"/>
          <w:color w:val="000000" w:themeColor="text1"/>
          <w:shd w:val="clear" w:color="auto" w:fill="FFFFFF"/>
        </w:rPr>
        <w:t>.</w:t>
      </w:r>
      <w:r w:rsidRPr="00776C1F">
        <w:rPr>
          <w:rFonts w:cstheme="minorHAnsi"/>
          <w:color w:val="000000" w:themeColor="text1"/>
          <w:shd w:val="clear" w:color="auto" w:fill="FFFFFF"/>
        </w:rPr>
        <w:t xml:space="preserve"> </w:t>
      </w:r>
    </w:p>
    <w:sectPr w:rsidR="00D21C8E" w:rsidRPr="00776C1F" w:rsidSect="00776C1F">
      <w:headerReference w:type="default" r:id="rId22"/>
      <w:footerReference w:type="default" r:id="rId23"/>
      <w:pgSz w:w="11906" w:h="16838"/>
      <w:pgMar w:top="1843"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B4B30A" w16cex:dateUtc="2022-08-17T10:26:31.283Z"/>
  <w16cex:commentExtensible w16cex:durableId="4B7D3E59" w16cex:dateUtc="2022-08-17T14:29:10.64Z"/>
  <w16cex:commentExtensible w16cex:durableId="5D2142D1" w16cex:dateUtc="2022-08-22T13:55:40.713Z"/>
  <w16cex:commentExtensible w16cex:durableId="6A4C6B71" w16cex:dateUtc="2022-08-23T20:01:16.934Z"/>
  <w16cex:commentExtensible w16cex:durableId="3322655F" w16cex:dateUtc="2022-08-23T20:03:12.069Z"/>
  <w16cex:commentExtensible w16cex:durableId="4E2D6B3B" w16cex:dateUtc="2022-09-01T15:11:36.838Z"/>
  <w16cex:commentExtensible w16cex:durableId="7E5195A3" w16cex:dateUtc="2022-09-01T15:16:21.11Z"/>
  <w16cex:commentExtensible w16cex:durableId="016760E0" w16cex:dateUtc="2022-09-06T19:51:28.309Z"/>
  <w16cex:commentExtensible w16cex:durableId="2C9121BB" w16cex:dateUtc="2022-09-06T19:52:00.584Z"/>
  <w16cex:commentExtensible w16cex:durableId="2D6CABA4" w16cex:dateUtc="2022-09-06T19:52:56.779Z"/>
  <w16cex:commentExtensible w16cex:durableId="2DB1240B" w16cex:dateUtc="2022-09-15T15:51:22.707Z"/>
  <w16cex:commentExtensible w16cex:durableId="4DD9896D" w16cex:dateUtc="2022-09-15T15:55:58.277Z"/>
  <w16cex:commentExtensible w16cex:durableId="0CB283CF" w16cex:dateUtc="2022-09-15T15:57:59.593Z"/>
  <w16cex:commentExtensible w16cex:durableId="37AB3FCC" w16cex:dateUtc="2022-09-15T15:58:25.33Z"/>
  <w16cex:commentExtensible w16cex:durableId="400619F4" w16cex:dateUtc="2022-09-15T19:12:52.505Z"/>
  <w16cex:commentExtensible w16cex:durableId="56C5C868" w16cex:dateUtc="2022-09-15T19:13:18.169Z"/>
  <w16cex:commentExtensible w16cex:durableId="2D398507" w16cex:dateUtc="2022-09-15T19:15:21.466Z"/>
</w16cex:commentsExtensible>
</file>

<file path=word/commentsIds.xml><?xml version="1.0" encoding="utf-8"?>
<w16cid:commentsIds xmlns:mc="http://schemas.openxmlformats.org/markup-compatibility/2006" xmlns:w16cid="http://schemas.microsoft.com/office/word/2016/wordml/cid" mc:Ignorable="w16cid">
  <w16cid:commentId w16cid:paraId="0E799DD8" w16cid:durableId="6B4FC712"/>
  <w16cid:commentId w16cid:paraId="551AEA23" w16cid:durableId="7EECF3E1"/>
  <w16cid:commentId w16cid:paraId="27D01900" w16cid:durableId="657064CD"/>
  <w16cid:commentId w16cid:paraId="0F2EEC47" w16cid:durableId="31B24293"/>
  <w16cid:commentId w16cid:paraId="133FAAB9" w16cid:durableId="5EC01796"/>
  <w16cid:commentId w16cid:paraId="6F08937A" w16cid:durableId="31F4B7BF"/>
  <w16cid:commentId w16cid:paraId="2E0B2E5F" w16cid:durableId="58EE82F5"/>
  <w16cid:commentId w16cid:paraId="7F60C72A" w16cid:durableId="7FA7707F"/>
  <w16cid:commentId w16cid:paraId="0D5737FC" w16cid:durableId="57D36957"/>
  <w16cid:commentId w16cid:paraId="660B8534" w16cid:durableId="5544B17F"/>
  <w16cid:commentId w16cid:paraId="5319DF2B" w16cid:durableId="40B4B30A"/>
  <w16cid:commentId w16cid:paraId="6C6C99E4" w16cid:durableId="4B7D3E59"/>
  <w16cid:commentId w16cid:paraId="2FEB5F45" w16cid:durableId="46CE0105"/>
  <w16cid:commentId w16cid:paraId="08EDDB7A" w16cid:durableId="58E30B70"/>
  <w16cid:commentId w16cid:paraId="79DC7F02" w16cid:durableId="6EE8CC37"/>
  <w16cid:commentId w16cid:paraId="003CDEAE" w16cid:durableId="34F67F03"/>
  <w16cid:commentId w16cid:paraId="2C6AE9DB" w16cid:durableId="0FC6AB49"/>
  <w16cid:commentId w16cid:paraId="53A9805D" w16cid:durableId="025AC94D"/>
  <w16cid:commentId w16cid:paraId="2B4D8CEE" w16cid:durableId="6FCE5630"/>
  <w16cid:commentId w16cid:paraId="777448A1" w16cid:durableId="5D2142D1"/>
  <w16cid:commentId w16cid:paraId="3C48CF08" w16cid:durableId="6A4C6B71"/>
  <w16cid:commentId w16cid:paraId="5FFE7854" w16cid:durableId="3322655F"/>
  <w16cid:commentId w16cid:paraId="6B7C472C" w16cid:durableId="4E2D6B3B"/>
  <w16cid:commentId w16cid:paraId="1BDB4004" w16cid:durableId="7E5195A3"/>
  <w16cid:commentId w16cid:paraId="38192B13" w16cid:durableId="016760E0"/>
  <w16cid:commentId w16cid:paraId="2A78A4FD" w16cid:durableId="2C9121BB"/>
  <w16cid:commentId w16cid:paraId="51E4B7AC" w16cid:durableId="2D6CABA4"/>
  <w16cid:commentId w16cid:paraId="316693DE" w16cid:durableId="2DB1240B"/>
  <w16cid:commentId w16cid:paraId="610665D3" w16cid:durableId="4DD9896D"/>
  <w16cid:commentId w16cid:paraId="464ABF11" w16cid:durableId="0CB283CF"/>
  <w16cid:commentId w16cid:paraId="0E98756D" w16cid:durableId="37AB3FCC"/>
  <w16cid:commentId w16cid:paraId="15D8EDEE" w16cid:durableId="3AD7C0C4"/>
  <w16cid:commentId w16cid:paraId="49F749CE" w16cid:durableId="400619F4"/>
  <w16cid:commentId w16cid:paraId="30D171A3" w16cid:durableId="56C5C868"/>
  <w16cid:commentId w16cid:paraId="7A020C0D" w16cid:durableId="2D3985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1C45B" w14:textId="77777777" w:rsidR="000C2E45" w:rsidRDefault="000C2E45" w:rsidP="0070786C">
      <w:pPr>
        <w:spacing w:after="0"/>
      </w:pPr>
      <w:r>
        <w:separator/>
      </w:r>
    </w:p>
  </w:endnote>
  <w:endnote w:type="continuationSeparator" w:id="0">
    <w:p w14:paraId="157FCC7C" w14:textId="77777777" w:rsidR="000C2E45" w:rsidRDefault="000C2E45" w:rsidP="007078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511915"/>
      <w:docPartObj>
        <w:docPartGallery w:val="Page Numbers (Bottom of Page)"/>
        <w:docPartUnique/>
      </w:docPartObj>
    </w:sdtPr>
    <w:sdtEndPr>
      <w:rPr>
        <w:noProof/>
      </w:rPr>
    </w:sdtEndPr>
    <w:sdtContent>
      <w:p w14:paraId="01228EEA" w14:textId="4DD961E8" w:rsidR="005F249A" w:rsidRDefault="005F249A">
        <w:pPr>
          <w:pStyle w:val="Footer"/>
          <w:jc w:val="right"/>
        </w:pPr>
        <w:r>
          <w:fldChar w:fldCharType="begin"/>
        </w:r>
        <w:r>
          <w:instrText xml:space="preserve"> PAGE   \* MERGEFORMAT </w:instrText>
        </w:r>
        <w:r>
          <w:fldChar w:fldCharType="separate"/>
        </w:r>
        <w:r w:rsidR="001B1454">
          <w:rPr>
            <w:noProof/>
          </w:rPr>
          <w:t>4</w:t>
        </w:r>
        <w:r>
          <w:rPr>
            <w:noProof/>
          </w:rPr>
          <w:fldChar w:fldCharType="end"/>
        </w:r>
      </w:p>
    </w:sdtContent>
  </w:sdt>
  <w:p w14:paraId="7F1BA6E7" w14:textId="7A6C615C" w:rsidR="005F249A" w:rsidRDefault="005F2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29DDC" w14:textId="77777777" w:rsidR="000C2E45" w:rsidRDefault="000C2E45" w:rsidP="0070786C">
      <w:pPr>
        <w:spacing w:after="0"/>
      </w:pPr>
      <w:r>
        <w:separator/>
      </w:r>
    </w:p>
  </w:footnote>
  <w:footnote w:type="continuationSeparator" w:id="0">
    <w:p w14:paraId="5C267587" w14:textId="77777777" w:rsidR="000C2E45" w:rsidRDefault="000C2E45" w:rsidP="007078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0D262" w14:textId="033BBD9A" w:rsidR="005F249A" w:rsidRPr="004062F9" w:rsidRDefault="00A0008F" w:rsidP="004062F9">
    <w:pPr>
      <w:spacing w:line="276" w:lineRule="auto"/>
      <w:jc w:val="center"/>
      <w:rPr>
        <w:b/>
        <w:sz w:val="28"/>
        <w:szCs w:val="28"/>
      </w:rPr>
    </w:pPr>
    <w:r>
      <w:rPr>
        <w:b/>
        <w:noProof/>
        <w:sz w:val="28"/>
        <w:szCs w:val="28"/>
        <w:lang w:eastAsia="en-GB"/>
      </w:rPr>
      <w:drawing>
        <wp:anchor distT="0" distB="0" distL="114300" distR="114300" simplePos="0" relativeHeight="251659264" behindDoc="0" locked="0" layoutInCell="1" allowOverlap="1" wp14:anchorId="1A30FD06" wp14:editId="44F8B62E">
          <wp:simplePos x="0" y="0"/>
          <wp:positionH relativeFrom="column">
            <wp:posOffset>3648075</wp:posOffset>
          </wp:positionH>
          <wp:positionV relativeFrom="page">
            <wp:posOffset>352425</wp:posOffset>
          </wp:positionV>
          <wp:extent cx="2167890" cy="551815"/>
          <wp:effectExtent l="0" t="0" r="3810" b="635"/>
          <wp:wrapThrough wrapText="bothSides">
            <wp:wrapPolygon edited="0">
              <wp:start x="0" y="0"/>
              <wp:lineTo x="0" y="20879"/>
              <wp:lineTo x="21448" y="20879"/>
              <wp:lineTo x="21448" y="0"/>
              <wp:lineTo x="0" y="0"/>
            </wp:wrapPolygon>
          </wp:wrapThrough>
          <wp:docPr id="1" name="Picture 1" descr="C:\Users\be259\AppData\Local\Microsoft\Windows\INetCache\Content.MSO\5ED97D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259\AppData\Local\Microsoft\Windows\INetCache\Content.MSO\5ED97D8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890" cy="551815"/>
                  </a:xfrm>
                  <a:prstGeom prst="rect">
                    <a:avLst/>
                  </a:prstGeom>
                  <a:noFill/>
                  <a:ln>
                    <a:noFill/>
                  </a:ln>
                </pic:spPr>
              </pic:pic>
            </a:graphicData>
          </a:graphic>
        </wp:anchor>
      </w:drawing>
    </w:r>
    <w:r w:rsidR="005F249A">
      <w:rPr>
        <w:b/>
        <w:noProof/>
        <w:sz w:val="28"/>
        <w:szCs w:val="28"/>
        <w:lang w:eastAsia="en-GB"/>
      </w:rPr>
      <w:drawing>
        <wp:anchor distT="0" distB="0" distL="114300" distR="114300" simplePos="0" relativeHeight="251658240" behindDoc="0" locked="0" layoutInCell="1" allowOverlap="1" wp14:anchorId="290F3EC5" wp14:editId="4ECC7153">
          <wp:simplePos x="0" y="0"/>
          <wp:positionH relativeFrom="column">
            <wp:posOffset>-417348</wp:posOffset>
          </wp:positionH>
          <wp:positionV relativeFrom="paragraph">
            <wp:posOffset>3404</wp:posOffset>
          </wp:positionV>
          <wp:extent cx="1838325" cy="38208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logo RGB_D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8325" cy="3820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50F"/>
    <w:multiLevelType w:val="multilevel"/>
    <w:tmpl w:val="62BE6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F1716"/>
    <w:multiLevelType w:val="hybridMultilevel"/>
    <w:tmpl w:val="D268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6180C"/>
    <w:multiLevelType w:val="hybridMultilevel"/>
    <w:tmpl w:val="098EDE66"/>
    <w:lvl w:ilvl="0" w:tplc="B52A910C">
      <w:start w:val="4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54C78"/>
    <w:multiLevelType w:val="multilevel"/>
    <w:tmpl w:val="DB7E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50A9B"/>
    <w:multiLevelType w:val="multilevel"/>
    <w:tmpl w:val="26807F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1446D"/>
    <w:multiLevelType w:val="multilevel"/>
    <w:tmpl w:val="7BDAF4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2DB27"/>
    <w:multiLevelType w:val="multilevel"/>
    <w:tmpl w:val="31FCDFD8"/>
    <w:lvl w:ilvl="0">
      <w:start w:val="1"/>
      <w:numFmt w:val="decimal"/>
      <w:lvlText w:val="%1."/>
      <w:lvlJc w:val="left"/>
      <w:pPr>
        <w:ind w:left="720" w:hanging="360"/>
      </w:pPr>
    </w:lvl>
    <w:lvl w:ilvl="1">
      <w:start w:val="3"/>
      <w:numFmt w:val="decimal"/>
      <w:lvlText w:val="%1.%2"/>
      <w:lvlJc w:val="left"/>
      <w:pPr>
        <w:ind w:left="36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B65711"/>
    <w:multiLevelType w:val="multilevel"/>
    <w:tmpl w:val="F9E44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68F02"/>
    <w:multiLevelType w:val="hybridMultilevel"/>
    <w:tmpl w:val="75607F5C"/>
    <w:lvl w:ilvl="0" w:tplc="69A8E9AA">
      <w:start w:val="1"/>
      <w:numFmt w:val="bullet"/>
      <w:lvlText w:val=""/>
      <w:lvlJc w:val="left"/>
      <w:pPr>
        <w:ind w:left="720" w:hanging="360"/>
      </w:pPr>
      <w:rPr>
        <w:rFonts w:ascii="Symbol" w:hAnsi="Symbol" w:hint="default"/>
      </w:rPr>
    </w:lvl>
    <w:lvl w:ilvl="1" w:tplc="BCEAEEE4">
      <w:start w:val="1"/>
      <w:numFmt w:val="bullet"/>
      <w:lvlText w:val="o"/>
      <w:lvlJc w:val="left"/>
      <w:pPr>
        <w:ind w:left="1440" w:hanging="360"/>
      </w:pPr>
      <w:rPr>
        <w:rFonts w:ascii="Courier New" w:hAnsi="Courier New" w:hint="default"/>
      </w:rPr>
    </w:lvl>
    <w:lvl w:ilvl="2" w:tplc="68089902">
      <w:start w:val="1"/>
      <w:numFmt w:val="bullet"/>
      <w:lvlText w:val=""/>
      <w:lvlJc w:val="left"/>
      <w:pPr>
        <w:ind w:left="2160" w:hanging="360"/>
      </w:pPr>
      <w:rPr>
        <w:rFonts w:ascii="Wingdings" w:hAnsi="Wingdings" w:hint="default"/>
      </w:rPr>
    </w:lvl>
    <w:lvl w:ilvl="3" w:tplc="639CD74C">
      <w:start w:val="1"/>
      <w:numFmt w:val="bullet"/>
      <w:lvlText w:val=""/>
      <w:lvlJc w:val="left"/>
      <w:pPr>
        <w:ind w:left="2880" w:hanging="360"/>
      </w:pPr>
      <w:rPr>
        <w:rFonts w:ascii="Symbol" w:hAnsi="Symbol" w:hint="default"/>
      </w:rPr>
    </w:lvl>
    <w:lvl w:ilvl="4" w:tplc="FBFE0878">
      <w:start w:val="1"/>
      <w:numFmt w:val="bullet"/>
      <w:lvlText w:val="o"/>
      <w:lvlJc w:val="left"/>
      <w:pPr>
        <w:ind w:left="3600" w:hanging="360"/>
      </w:pPr>
      <w:rPr>
        <w:rFonts w:ascii="Courier New" w:hAnsi="Courier New" w:hint="default"/>
      </w:rPr>
    </w:lvl>
    <w:lvl w:ilvl="5" w:tplc="28DCC7D4">
      <w:start w:val="1"/>
      <w:numFmt w:val="bullet"/>
      <w:lvlText w:val=""/>
      <w:lvlJc w:val="left"/>
      <w:pPr>
        <w:ind w:left="4320" w:hanging="360"/>
      </w:pPr>
      <w:rPr>
        <w:rFonts w:ascii="Wingdings" w:hAnsi="Wingdings" w:hint="default"/>
      </w:rPr>
    </w:lvl>
    <w:lvl w:ilvl="6" w:tplc="BD6ECEF0">
      <w:start w:val="1"/>
      <w:numFmt w:val="bullet"/>
      <w:lvlText w:val=""/>
      <w:lvlJc w:val="left"/>
      <w:pPr>
        <w:ind w:left="5040" w:hanging="360"/>
      </w:pPr>
      <w:rPr>
        <w:rFonts w:ascii="Symbol" w:hAnsi="Symbol" w:hint="default"/>
      </w:rPr>
    </w:lvl>
    <w:lvl w:ilvl="7" w:tplc="44EEE502">
      <w:start w:val="1"/>
      <w:numFmt w:val="bullet"/>
      <w:lvlText w:val="o"/>
      <w:lvlJc w:val="left"/>
      <w:pPr>
        <w:ind w:left="5760" w:hanging="360"/>
      </w:pPr>
      <w:rPr>
        <w:rFonts w:ascii="Courier New" w:hAnsi="Courier New" w:hint="default"/>
      </w:rPr>
    </w:lvl>
    <w:lvl w:ilvl="8" w:tplc="FFCE4DE8">
      <w:start w:val="1"/>
      <w:numFmt w:val="bullet"/>
      <w:lvlText w:val=""/>
      <w:lvlJc w:val="left"/>
      <w:pPr>
        <w:ind w:left="6480" w:hanging="360"/>
      </w:pPr>
      <w:rPr>
        <w:rFonts w:ascii="Wingdings" w:hAnsi="Wingdings" w:hint="default"/>
      </w:rPr>
    </w:lvl>
  </w:abstractNum>
  <w:abstractNum w:abstractNumId="9" w15:restartNumberingAfterBreak="0">
    <w:nsid w:val="17CA4913"/>
    <w:multiLevelType w:val="hybridMultilevel"/>
    <w:tmpl w:val="029215C8"/>
    <w:lvl w:ilvl="0" w:tplc="0809000B">
      <w:start w:val="1"/>
      <w:numFmt w:val="bullet"/>
      <w:lvlText w:val=""/>
      <w:lvlJc w:val="left"/>
      <w:pPr>
        <w:tabs>
          <w:tab w:val="num" w:pos="-131"/>
        </w:tabs>
        <w:ind w:left="-131"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0" w15:restartNumberingAfterBreak="0">
    <w:nsid w:val="1A2369BF"/>
    <w:multiLevelType w:val="hybridMultilevel"/>
    <w:tmpl w:val="34D661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240EE7"/>
    <w:multiLevelType w:val="multilevel"/>
    <w:tmpl w:val="EE9A3C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943B18"/>
    <w:multiLevelType w:val="hybridMultilevel"/>
    <w:tmpl w:val="9AB6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77D2C"/>
    <w:multiLevelType w:val="hybridMultilevel"/>
    <w:tmpl w:val="9580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C300A"/>
    <w:multiLevelType w:val="hybridMultilevel"/>
    <w:tmpl w:val="8824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C25A1F"/>
    <w:multiLevelType w:val="hybridMultilevel"/>
    <w:tmpl w:val="2AA4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A3870"/>
    <w:multiLevelType w:val="hybridMultilevel"/>
    <w:tmpl w:val="33F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165512"/>
    <w:multiLevelType w:val="hybridMultilevel"/>
    <w:tmpl w:val="941C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661B4"/>
    <w:multiLevelType w:val="hybridMultilevel"/>
    <w:tmpl w:val="2CBC743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2E9A7C2D"/>
    <w:multiLevelType w:val="hybridMultilevel"/>
    <w:tmpl w:val="D1DED8EC"/>
    <w:lvl w:ilvl="0" w:tplc="B6B60FC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566EDF"/>
    <w:multiLevelType w:val="hybridMultilevel"/>
    <w:tmpl w:val="6E30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E1173"/>
    <w:multiLevelType w:val="hybridMultilevel"/>
    <w:tmpl w:val="4660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0402DE"/>
    <w:multiLevelType w:val="hybridMultilevel"/>
    <w:tmpl w:val="6E4C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1070E"/>
    <w:multiLevelType w:val="multilevel"/>
    <w:tmpl w:val="88BC21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21345"/>
    <w:multiLevelType w:val="multilevel"/>
    <w:tmpl w:val="0360DE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351179"/>
    <w:multiLevelType w:val="multilevel"/>
    <w:tmpl w:val="FAEA9308"/>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216D89"/>
    <w:multiLevelType w:val="hybridMultilevel"/>
    <w:tmpl w:val="D7AC5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295BB5"/>
    <w:multiLevelType w:val="hybridMultilevel"/>
    <w:tmpl w:val="D7B01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C6A3D89"/>
    <w:multiLevelType w:val="multilevel"/>
    <w:tmpl w:val="BD92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5A572B"/>
    <w:multiLevelType w:val="hybridMultilevel"/>
    <w:tmpl w:val="99BA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35BDE"/>
    <w:multiLevelType w:val="hybridMultilevel"/>
    <w:tmpl w:val="53181B88"/>
    <w:lvl w:ilvl="0" w:tplc="7D44F68E">
      <w:start w:val="1"/>
      <w:numFmt w:val="bullet"/>
      <w:lvlText w:val=""/>
      <w:lvlJc w:val="left"/>
      <w:pPr>
        <w:ind w:left="720" w:hanging="360"/>
      </w:pPr>
      <w:rPr>
        <w:rFonts w:ascii="Symbol" w:hAnsi="Symbol" w:hint="default"/>
      </w:rPr>
    </w:lvl>
    <w:lvl w:ilvl="1" w:tplc="63BE0EE0" w:tentative="1">
      <w:start w:val="1"/>
      <w:numFmt w:val="bullet"/>
      <w:lvlText w:val="o"/>
      <w:lvlJc w:val="left"/>
      <w:pPr>
        <w:ind w:left="1440" w:hanging="360"/>
      </w:pPr>
      <w:rPr>
        <w:rFonts w:ascii="Courier New" w:hAnsi="Courier New" w:hint="default"/>
      </w:rPr>
    </w:lvl>
    <w:lvl w:ilvl="2" w:tplc="FDECDBC8" w:tentative="1">
      <w:start w:val="1"/>
      <w:numFmt w:val="bullet"/>
      <w:lvlText w:val=""/>
      <w:lvlJc w:val="left"/>
      <w:pPr>
        <w:ind w:left="2160" w:hanging="360"/>
      </w:pPr>
      <w:rPr>
        <w:rFonts w:ascii="Wingdings" w:hAnsi="Wingdings" w:hint="default"/>
      </w:rPr>
    </w:lvl>
    <w:lvl w:ilvl="3" w:tplc="3428730C" w:tentative="1">
      <w:start w:val="1"/>
      <w:numFmt w:val="bullet"/>
      <w:lvlText w:val=""/>
      <w:lvlJc w:val="left"/>
      <w:pPr>
        <w:ind w:left="2880" w:hanging="360"/>
      </w:pPr>
      <w:rPr>
        <w:rFonts w:ascii="Symbol" w:hAnsi="Symbol" w:hint="default"/>
      </w:rPr>
    </w:lvl>
    <w:lvl w:ilvl="4" w:tplc="0C381676" w:tentative="1">
      <w:start w:val="1"/>
      <w:numFmt w:val="bullet"/>
      <w:lvlText w:val="o"/>
      <w:lvlJc w:val="left"/>
      <w:pPr>
        <w:ind w:left="3600" w:hanging="360"/>
      </w:pPr>
      <w:rPr>
        <w:rFonts w:ascii="Courier New" w:hAnsi="Courier New" w:hint="default"/>
      </w:rPr>
    </w:lvl>
    <w:lvl w:ilvl="5" w:tplc="ED86C368" w:tentative="1">
      <w:start w:val="1"/>
      <w:numFmt w:val="bullet"/>
      <w:lvlText w:val=""/>
      <w:lvlJc w:val="left"/>
      <w:pPr>
        <w:ind w:left="4320" w:hanging="360"/>
      </w:pPr>
      <w:rPr>
        <w:rFonts w:ascii="Wingdings" w:hAnsi="Wingdings" w:hint="default"/>
      </w:rPr>
    </w:lvl>
    <w:lvl w:ilvl="6" w:tplc="0414F59E" w:tentative="1">
      <w:start w:val="1"/>
      <w:numFmt w:val="bullet"/>
      <w:lvlText w:val=""/>
      <w:lvlJc w:val="left"/>
      <w:pPr>
        <w:ind w:left="5040" w:hanging="360"/>
      </w:pPr>
      <w:rPr>
        <w:rFonts w:ascii="Symbol" w:hAnsi="Symbol" w:hint="default"/>
      </w:rPr>
    </w:lvl>
    <w:lvl w:ilvl="7" w:tplc="344495EC" w:tentative="1">
      <w:start w:val="1"/>
      <w:numFmt w:val="bullet"/>
      <w:lvlText w:val="o"/>
      <w:lvlJc w:val="left"/>
      <w:pPr>
        <w:ind w:left="5760" w:hanging="360"/>
      </w:pPr>
      <w:rPr>
        <w:rFonts w:ascii="Courier New" w:hAnsi="Courier New" w:hint="default"/>
      </w:rPr>
    </w:lvl>
    <w:lvl w:ilvl="8" w:tplc="E2EACB12" w:tentative="1">
      <w:start w:val="1"/>
      <w:numFmt w:val="bullet"/>
      <w:lvlText w:val=""/>
      <w:lvlJc w:val="left"/>
      <w:pPr>
        <w:ind w:left="6480" w:hanging="360"/>
      </w:pPr>
      <w:rPr>
        <w:rFonts w:ascii="Wingdings" w:hAnsi="Wingdings" w:hint="default"/>
      </w:rPr>
    </w:lvl>
  </w:abstractNum>
  <w:abstractNum w:abstractNumId="31" w15:restartNumberingAfterBreak="0">
    <w:nsid w:val="5A5F31AF"/>
    <w:multiLevelType w:val="hybridMultilevel"/>
    <w:tmpl w:val="843091FE"/>
    <w:lvl w:ilvl="0" w:tplc="81B220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1048AA"/>
    <w:multiLevelType w:val="hybridMultilevel"/>
    <w:tmpl w:val="D43E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0D2542"/>
    <w:multiLevelType w:val="multilevel"/>
    <w:tmpl w:val="40A0B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2D701F"/>
    <w:multiLevelType w:val="hybridMultilevel"/>
    <w:tmpl w:val="0E8202FC"/>
    <w:lvl w:ilvl="0" w:tplc="B7A6D08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F4E50"/>
    <w:multiLevelType w:val="hybridMultilevel"/>
    <w:tmpl w:val="2BF2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E651C8"/>
    <w:multiLevelType w:val="hybridMultilevel"/>
    <w:tmpl w:val="51DC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1C7C48"/>
    <w:multiLevelType w:val="hybridMultilevel"/>
    <w:tmpl w:val="5522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B4368A"/>
    <w:multiLevelType w:val="hybridMultilevel"/>
    <w:tmpl w:val="02804018"/>
    <w:lvl w:ilvl="0" w:tplc="08090005">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9" w15:restartNumberingAfterBreak="0">
    <w:nsid w:val="7256132D"/>
    <w:multiLevelType w:val="hybridMultilevel"/>
    <w:tmpl w:val="C212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75D9C"/>
    <w:multiLevelType w:val="hybridMultilevel"/>
    <w:tmpl w:val="DF2426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A22894"/>
    <w:multiLevelType w:val="hybridMultilevel"/>
    <w:tmpl w:val="95485174"/>
    <w:lvl w:ilvl="0" w:tplc="B8204F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C4997"/>
    <w:multiLevelType w:val="hybridMultilevel"/>
    <w:tmpl w:val="F9FAB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8E5E19"/>
    <w:multiLevelType w:val="hybridMultilevel"/>
    <w:tmpl w:val="1938CA44"/>
    <w:lvl w:ilvl="0" w:tplc="14402A30">
      <w:start w:val="1"/>
      <w:numFmt w:val="bullet"/>
      <w:lvlText w:val=""/>
      <w:lvlJc w:val="left"/>
      <w:pPr>
        <w:ind w:left="720" w:hanging="360"/>
      </w:pPr>
      <w:rPr>
        <w:rFonts w:ascii="Symbol" w:hAnsi="Symbol" w:hint="default"/>
      </w:rPr>
    </w:lvl>
    <w:lvl w:ilvl="1" w:tplc="CF4E7F04">
      <w:start w:val="1"/>
      <w:numFmt w:val="bullet"/>
      <w:lvlText w:val="o"/>
      <w:lvlJc w:val="left"/>
      <w:pPr>
        <w:ind w:left="1440" w:hanging="360"/>
      </w:pPr>
      <w:rPr>
        <w:rFonts w:ascii="Courier New" w:hAnsi="Courier New" w:hint="default"/>
      </w:rPr>
    </w:lvl>
    <w:lvl w:ilvl="2" w:tplc="3E9C5724">
      <w:start w:val="1"/>
      <w:numFmt w:val="bullet"/>
      <w:lvlText w:val=""/>
      <w:lvlJc w:val="left"/>
      <w:pPr>
        <w:ind w:left="2160" w:hanging="360"/>
      </w:pPr>
      <w:rPr>
        <w:rFonts w:ascii="Wingdings" w:hAnsi="Wingdings" w:hint="default"/>
      </w:rPr>
    </w:lvl>
    <w:lvl w:ilvl="3" w:tplc="65026592">
      <w:start w:val="1"/>
      <w:numFmt w:val="bullet"/>
      <w:lvlText w:val=""/>
      <w:lvlJc w:val="left"/>
      <w:pPr>
        <w:ind w:left="2880" w:hanging="360"/>
      </w:pPr>
      <w:rPr>
        <w:rFonts w:ascii="Symbol" w:hAnsi="Symbol" w:hint="default"/>
      </w:rPr>
    </w:lvl>
    <w:lvl w:ilvl="4" w:tplc="EEB89202">
      <w:start w:val="1"/>
      <w:numFmt w:val="bullet"/>
      <w:lvlText w:val="o"/>
      <w:lvlJc w:val="left"/>
      <w:pPr>
        <w:ind w:left="3600" w:hanging="360"/>
      </w:pPr>
      <w:rPr>
        <w:rFonts w:ascii="Courier New" w:hAnsi="Courier New" w:hint="default"/>
      </w:rPr>
    </w:lvl>
    <w:lvl w:ilvl="5" w:tplc="E5627D68">
      <w:start w:val="1"/>
      <w:numFmt w:val="bullet"/>
      <w:lvlText w:val=""/>
      <w:lvlJc w:val="left"/>
      <w:pPr>
        <w:ind w:left="4320" w:hanging="360"/>
      </w:pPr>
      <w:rPr>
        <w:rFonts w:ascii="Wingdings" w:hAnsi="Wingdings" w:hint="default"/>
      </w:rPr>
    </w:lvl>
    <w:lvl w:ilvl="6" w:tplc="8CC28A64">
      <w:start w:val="1"/>
      <w:numFmt w:val="bullet"/>
      <w:lvlText w:val=""/>
      <w:lvlJc w:val="left"/>
      <w:pPr>
        <w:ind w:left="5040" w:hanging="360"/>
      </w:pPr>
      <w:rPr>
        <w:rFonts w:ascii="Symbol" w:hAnsi="Symbol" w:hint="default"/>
      </w:rPr>
    </w:lvl>
    <w:lvl w:ilvl="7" w:tplc="93E2D29C">
      <w:start w:val="1"/>
      <w:numFmt w:val="bullet"/>
      <w:lvlText w:val="o"/>
      <w:lvlJc w:val="left"/>
      <w:pPr>
        <w:ind w:left="5760" w:hanging="360"/>
      </w:pPr>
      <w:rPr>
        <w:rFonts w:ascii="Courier New" w:hAnsi="Courier New" w:hint="default"/>
      </w:rPr>
    </w:lvl>
    <w:lvl w:ilvl="8" w:tplc="494EA130">
      <w:start w:val="1"/>
      <w:numFmt w:val="bullet"/>
      <w:lvlText w:val=""/>
      <w:lvlJc w:val="left"/>
      <w:pPr>
        <w:ind w:left="6480" w:hanging="360"/>
      </w:pPr>
      <w:rPr>
        <w:rFonts w:ascii="Wingdings" w:hAnsi="Wingdings" w:hint="default"/>
      </w:rPr>
    </w:lvl>
  </w:abstractNum>
  <w:num w:numId="1">
    <w:abstractNumId w:val="43"/>
  </w:num>
  <w:num w:numId="2">
    <w:abstractNumId w:val="6"/>
  </w:num>
  <w:num w:numId="3">
    <w:abstractNumId w:val="8"/>
  </w:num>
  <w:num w:numId="4">
    <w:abstractNumId w:val="40"/>
  </w:num>
  <w:num w:numId="5">
    <w:abstractNumId w:val="33"/>
  </w:num>
  <w:num w:numId="6">
    <w:abstractNumId w:val="25"/>
  </w:num>
  <w:num w:numId="7">
    <w:abstractNumId w:val="7"/>
  </w:num>
  <w:num w:numId="8">
    <w:abstractNumId w:val="31"/>
  </w:num>
  <w:num w:numId="9">
    <w:abstractNumId w:val="9"/>
  </w:num>
  <w:num w:numId="10">
    <w:abstractNumId w:val="12"/>
  </w:num>
  <w:num w:numId="11">
    <w:abstractNumId w:val="20"/>
  </w:num>
  <w:num w:numId="12">
    <w:abstractNumId w:val="21"/>
  </w:num>
  <w:num w:numId="13">
    <w:abstractNumId w:val="13"/>
  </w:num>
  <w:num w:numId="14">
    <w:abstractNumId w:val="16"/>
  </w:num>
  <w:num w:numId="15">
    <w:abstractNumId w:val="39"/>
  </w:num>
  <w:num w:numId="16">
    <w:abstractNumId w:val="32"/>
  </w:num>
  <w:num w:numId="17">
    <w:abstractNumId w:val="18"/>
  </w:num>
  <w:num w:numId="18">
    <w:abstractNumId w:val="17"/>
  </w:num>
  <w:num w:numId="19">
    <w:abstractNumId w:val="42"/>
  </w:num>
  <w:num w:numId="20">
    <w:abstractNumId w:val="10"/>
  </w:num>
  <w:num w:numId="21">
    <w:abstractNumId w:val="19"/>
  </w:num>
  <w:num w:numId="22">
    <w:abstractNumId w:val="37"/>
  </w:num>
  <w:num w:numId="23">
    <w:abstractNumId w:val="27"/>
  </w:num>
  <w:num w:numId="24">
    <w:abstractNumId w:val="26"/>
  </w:num>
  <w:num w:numId="25">
    <w:abstractNumId w:val="30"/>
  </w:num>
  <w:num w:numId="26">
    <w:abstractNumId w:val="22"/>
  </w:num>
  <w:num w:numId="27">
    <w:abstractNumId w:val="15"/>
  </w:num>
  <w:num w:numId="2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4"/>
  </w:num>
  <w:num w:numId="30">
    <w:abstractNumId w:val="2"/>
  </w:num>
  <w:num w:numId="31">
    <w:abstractNumId w:val="41"/>
  </w:num>
  <w:num w:numId="32">
    <w:abstractNumId w:val="4"/>
  </w:num>
  <w:num w:numId="33">
    <w:abstractNumId w:val="34"/>
  </w:num>
  <w:num w:numId="34">
    <w:abstractNumId w:val="36"/>
  </w:num>
  <w:num w:numId="35">
    <w:abstractNumId w:val="29"/>
  </w:num>
  <w:num w:numId="36">
    <w:abstractNumId w:val="1"/>
  </w:num>
  <w:num w:numId="37">
    <w:abstractNumId w:val="38"/>
  </w:num>
  <w:num w:numId="38">
    <w:abstractNumId w:val="35"/>
  </w:num>
  <w:num w:numId="39">
    <w:abstractNumId w:val="28"/>
  </w:num>
  <w:num w:numId="40">
    <w:abstractNumId w:val="0"/>
  </w:num>
  <w:num w:numId="41">
    <w:abstractNumId w:val="5"/>
  </w:num>
  <w:num w:numId="42">
    <w:abstractNumId w:val="11"/>
  </w:num>
  <w:num w:numId="43">
    <w:abstractNumId w:val="2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BA"/>
    <w:rsid w:val="000036A3"/>
    <w:rsid w:val="00012B34"/>
    <w:rsid w:val="00012B54"/>
    <w:rsid w:val="000148C8"/>
    <w:rsid w:val="00020369"/>
    <w:rsid w:val="000209E4"/>
    <w:rsid w:val="0002129D"/>
    <w:rsid w:val="00023AA2"/>
    <w:rsid w:val="000264B9"/>
    <w:rsid w:val="00036CEC"/>
    <w:rsid w:val="0004108F"/>
    <w:rsid w:val="00051B50"/>
    <w:rsid w:val="00054C25"/>
    <w:rsid w:val="00060844"/>
    <w:rsid w:val="00060BE2"/>
    <w:rsid w:val="00062689"/>
    <w:rsid w:val="000654DE"/>
    <w:rsid w:val="0007042B"/>
    <w:rsid w:val="00073656"/>
    <w:rsid w:val="00073D24"/>
    <w:rsid w:val="00081357"/>
    <w:rsid w:val="00082E9E"/>
    <w:rsid w:val="00092B5D"/>
    <w:rsid w:val="000A1045"/>
    <w:rsid w:val="000A1451"/>
    <w:rsid w:val="000A19F7"/>
    <w:rsid w:val="000A3D94"/>
    <w:rsid w:val="000A62AD"/>
    <w:rsid w:val="000C2E45"/>
    <w:rsid w:val="000C3DA2"/>
    <w:rsid w:val="000C677A"/>
    <w:rsid w:val="000D0969"/>
    <w:rsid w:val="000E06FB"/>
    <w:rsid w:val="000E11ED"/>
    <w:rsid w:val="000E37E8"/>
    <w:rsid w:val="000E719B"/>
    <w:rsid w:val="000E728F"/>
    <w:rsid w:val="00106647"/>
    <w:rsid w:val="00112F50"/>
    <w:rsid w:val="00116320"/>
    <w:rsid w:val="001375BD"/>
    <w:rsid w:val="00140653"/>
    <w:rsid w:val="00152E1A"/>
    <w:rsid w:val="00154021"/>
    <w:rsid w:val="00163305"/>
    <w:rsid w:val="001776D1"/>
    <w:rsid w:val="00180E03"/>
    <w:rsid w:val="00185148"/>
    <w:rsid w:val="001873E4"/>
    <w:rsid w:val="00194B8F"/>
    <w:rsid w:val="001A0328"/>
    <w:rsid w:val="001A48F2"/>
    <w:rsid w:val="001A7B0B"/>
    <w:rsid w:val="001B1454"/>
    <w:rsid w:val="001B2D11"/>
    <w:rsid w:val="001C0A00"/>
    <w:rsid w:val="001C1F54"/>
    <w:rsid w:val="001C32F4"/>
    <w:rsid w:val="001D1AAC"/>
    <w:rsid w:val="001E3D9A"/>
    <w:rsid w:val="001E3EF9"/>
    <w:rsid w:val="001E6CAD"/>
    <w:rsid w:val="00205E5B"/>
    <w:rsid w:val="00210655"/>
    <w:rsid w:val="00210A41"/>
    <w:rsid w:val="0022342D"/>
    <w:rsid w:val="00231983"/>
    <w:rsid w:val="00233B43"/>
    <w:rsid w:val="002343FC"/>
    <w:rsid w:val="0024472C"/>
    <w:rsid w:val="0024663F"/>
    <w:rsid w:val="00266F89"/>
    <w:rsid w:val="00281C9B"/>
    <w:rsid w:val="00282DA2"/>
    <w:rsid w:val="002874BF"/>
    <w:rsid w:val="00291F7C"/>
    <w:rsid w:val="00295EC8"/>
    <w:rsid w:val="002A2191"/>
    <w:rsid w:val="002A359F"/>
    <w:rsid w:val="002A6288"/>
    <w:rsid w:val="002A84D2"/>
    <w:rsid w:val="002B0689"/>
    <w:rsid w:val="002B66DA"/>
    <w:rsid w:val="002B7634"/>
    <w:rsid w:val="002C0FB6"/>
    <w:rsid w:val="002D633E"/>
    <w:rsid w:val="002E221F"/>
    <w:rsid w:val="003037BC"/>
    <w:rsid w:val="00303A4A"/>
    <w:rsid w:val="0031174A"/>
    <w:rsid w:val="003138D2"/>
    <w:rsid w:val="00314E69"/>
    <w:rsid w:val="00323A9A"/>
    <w:rsid w:val="003326F5"/>
    <w:rsid w:val="00332E81"/>
    <w:rsid w:val="00344940"/>
    <w:rsid w:val="0034500B"/>
    <w:rsid w:val="003477EA"/>
    <w:rsid w:val="00352E8D"/>
    <w:rsid w:val="003542D7"/>
    <w:rsid w:val="00373DB3"/>
    <w:rsid w:val="00376081"/>
    <w:rsid w:val="0038162D"/>
    <w:rsid w:val="00383AAC"/>
    <w:rsid w:val="00384850"/>
    <w:rsid w:val="00386107"/>
    <w:rsid w:val="00387283"/>
    <w:rsid w:val="003874C3"/>
    <w:rsid w:val="003900AC"/>
    <w:rsid w:val="00390327"/>
    <w:rsid w:val="003A43E9"/>
    <w:rsid w:val="003B1735"/>
    <w:rsid w:val="003B5697"/>
    <w:rsid w:val="003E06CE"/>
    <w:rsid w:val="003F1437"/>
    <w:rsid w:val="003F1882"/>
    <w:rsid w:val="003F1CBD"/>
    <w:rsid w:val="003F2590"/>
    <w:rsid w:val="004062F9"/>
    <w:rsid w:val="00415156"/>
    <w:rsid w:val="00416A55"/>
    <w:rsid w:val="0042236A"/>
    <w:rsid w:val="00425B37"/>
    <w:rsid w:val="00427166"/>
    <w:rsid w:val="004357F1"/>
    <w:rsid w:val="00440136"/>
    <w:rsid w:val="0044524D"/>
    <w:rsid w:val="00454BC8"/>
    <w:rsid w:val="00467D30"/>
    <w:rsid w:val="00475E02"/>
    <w:rsid w:val="00475F30"/>
    <w:rsid w:val="00482261"/>
    <w:rsid w:val="004A259E"/>
    <w:rsid w:val="004A65D2"/>
    <w:rsid w:val="004A7574"/>
    <w:rsid w:val="004B153D"/>
    <w:rsid w:val="004B26CE"/>
    <w:rsid w:val="004B2C66"/>
    <w:rsid w:val="004B4A94"/>
    <w:rsid w:val="004B74D1"/>
    <w:rsid w:val="004C1C51"/>
    <w:rsid w:val="004E2C62"/>
    <w:rsid w:val="004E3D7B"/>
    <w:rsid w:val="004E63B4"/>
    <w:rsid w:val="004F1BD7"/>
    <w:rsid w:val="004F371C"/>
    <w:rsid w:val="004F496F"/>
    <w:rsid w:val="004F4C41"/>
    <w:rsid w:val="004F6852"/>
    <w:rsid w:val="00501344"/>
    <w:rsid w:val="00501388"/>
    <w:rsid w:val="00504792"/>
    <w:rsid w:val="00515DAD"/>
    <w:rsid w:val="0054334E"/>
    <w:rsid w:val="00543A7F"/>
    <w:rsid w:val="00545897"/>
    <w:rsid w:val="005509F6"/>
    <w:rsid w:val="0055623D"/>
    <w:rsid w:val="005572A4"/>
    <w:rsid w:val="00562431"/>
    <w:rsid w:val="00574CCF"/>
    <w:rsid w:val="0058029E"/>
    <w:rsid w:val="005804FA"/>
    <w:rsid w:val="005911CB"/>
    <w:rsid w:val="005935B6"/>
    <w:rsid w:val="0059793A"/>
    <w:rsid w:val="005A5803"/>
    <w:rsid w:val="005C088F"/>
    <w:rsid w:val="005C140E"/>
    <w:rsid w:val="005C38AD"/>
    <w:rsid w:val="005D3D7F"/>
    <w:rsid w:val="005E4150"/>
    <w:rsid w:val="005F249A"/>
    <w:rsid w:val="005F7DBF"/>
    <w:rsid w:val="00603CE9"/>
    <w:rsid w:val="00605AD8"/>
    <w:rsid w:val="00614E28"/>
    <w:rsid w:val="00622775"/>
    <w:rsid w:val="006272FE"/>
    <w:rsid w:val="00634129"/>
    <w:rsid w:val="00634312"/>
    <w:rsid w:val="00635390"/>
    <w:rsid w:val="00641D5D"/>
    <w:rsid w:val="006433B4"/>
    <w:rsid w:val="00644A0E"/>
    <w:rsid w:val="006472F5"/>
    <w:rsid w:val="00650A41"/>
    <w:rsid w:val="0065496C"/>
    <w:rsid w:val="00655C00"/>
    <w:rsid w:val="006602CF"/>
    <w:rsid w:val="00661BE5"/>
    <w:rsid w:val="00663272"/>
    <w:rsid w:val="00667C39"/>
    <w:rsid w:val="00677DD9"/>
    <w:rsid w:val="00681EA5"/>
    <w:rsid w:val="006B48C6"/>
    <w:rsid w:val="006C58AB"/>
    <w:rsid w:val="006D2F80"/>
    <w:rsid w:val="006D5F72"/>
    <w:rsid w:val="006D6B7B"/>
    <w:rsid w:val="006E0842"/>
    <w:rsid w:val="006E1224"/>
    <w:rsid w:val="006E5AD8"/>
    <w:rsid w:val="00703F69"/>
    <w:rsid w:val="0070786C"/>
    <w:rsid w:val="00713526"/>
    <w:rsid w:val="007150BF"/>
    <w:rsid w:val="00731254"/>
    <w:rsid w:val="00732B8B"/>
    <w:rsid w:val="00747EEF"/>
    <w:rsid w:val="007558A1"/>
    <w:rsid w:val="00755E76"/>
    <w:rsid w:val="00761745"/>
    <w:rsid w:val="0077187E"/>
    <w:rsid w:val="007727E4"/>
    <w:rsid w:val="00776C1F"/>
    <w:rsid w:val="00782747"/>
    <w:rsid w:val="0078412C"/>
    <w:rsid w:val="007905D5"/>
    <w:rsid w:val="0079113B"/>
    <w:rsid w:val="00796529"/>
    <w:rsid w:val="007A6482"/>
    <w:rsid w:val="007A7BC7"/>
    <w:rsid w:val="007D66EF"/>
    <w:rsid w:val="007E3D21"/>
    <w:rsid w:val="007E692B"/>
    <w:rsid w:val="008016E4"/>
    <w:rsid w:val="00802C26"/>
    <w:rsid w:val="00807C57"/>
    <w:rsid w:val="00813970"/>
    <w:rsid w:val="008159BA"/>
    <w:rsid w:val="0081680E"/>
    <w:rsid w:val="00832BC6"/>
    <w:rsid w:val="00832E0F"/>
    <w:rsid w:val="00840DE0"/>
    <w:rsid w:val="00846266"/>
    <w:rsid w:val="008531FE"/>
    <w:rsid w:val="008818C4"/>
    <w:rsid w:val="00881A3D"/>
    <w:rsid w:val="00883382"/>
    <w:rsid w:val="00884598"/>
    <w:rsid w:val="008864E6"/>
    <w:rsid w:val="008920EE"/>
    <w:rsid w:val="008A052F"/>
    <w:rsid w:val="008A5849"/>
    <w:rsid w:val="008B0E95"/>
    <w:rsid w:val="008B3635"/>
    <w:rsid w:val="008B47E2"/>
    <w:rsid w:val="008C6071"/>
    <w:rsid w:val="008C7336"/>
    <w:rsid w:val="008D2458"/>
    <w:rsid w:val="008D643E"/>
    <w:rsid w:val="008D6B57"/>
    <w:rsid w:val="008E4EAB"/>
    <w:rsid w:val="008E7E7F"/>
    <w:rsid w:val="008F6047"/>
    <w:rsid w:val="00903A96"/>
    <w:rsid w:val="009049A0"/>
    <w:rsid w:val="00910820"/>
    <w:rsid w:val="0091126A"/>
    <w:rsid w:val="00920916"/>
    <w:rsid w:val="009215F5"/>
    <w:rsid w:val="00926BC5"/>
    <w:rsid w:val="009336FD"/>
    <w:rsid w:val="0095096B"/>
    <w:rsid w:val="00951661"/>
    <w:rsid w:val="00954B32"/>
    <w:rsid w:val="00971FF1"/>
    <w:rsid w:val="00976C3F"/>
    <w:rsid w:val="00976FB2"/>
    <w:rsid w:val="0098474B"/>
    <w:rsid w:val="00990184"/>
    <w:rsid w:val="009A17B9"/>
    <w:rsid w:val="009C7431"/>
    <w:rsid w:val="009E760E"/>
    <w:rsid w:val="009F0C73"/>
    <w:rsid w:val="009F562B"/>
    <w:rsid w:val="009F6A99"/>
    <w:rsid w:val="009F7F16"/>
    <w:rsid w:val="00A0008F"/>
    <w:rsid w:val="00A01DA5"/>
    <w:rsid w:val="00A05BEF"/>
    <w:rsid w:val="00A176AF"/>
    <w:rsid w:val="00A33AA2"/>
    <w:rsid w:val="00A344A2"/>
    <w:rsid w:val="00A37FA2"/>
    <w:rsid w:val="00A43A5E"/>
    <w:rsid w:val="00A5097A"/>
    <w:rsid w:val="00A54401"/>
    <w:rsid w:val="00A61362"/>
    <w:rsid w:val="00A669C7"/>
    <w:rsid w:val="00A70742"/>
    <w:rsid w:val="00A75E09"/>
    <w:rsid w:val="00A77069"/>
    <w:rsid w:val="00A87521"/>
    <w:rsid w:val="00A913FB"/>
    <w:rsid w:val="00A95BE3"/>
    <w:rsid w:val="00A96AC7"/>
    <w:rsid w:val="00AB0759"/>
    <w:rsid w:val="00AB1645"/>
    <w:rsid w:val="00AB3EA9"/>
    <w:rsid w:val="00AB5B14"/>
    <w:rsid w:val="00AB60AA"/>
    <w:rsid w:val="00AB751E"/>
    <w:rsid w:val="00AC0691"/>
    <w:rsid w:val="00AC5C6C"/>
    <w:rsid w:val="00AD514D"/>
    <w:rsid w:val="00AE19B5"/>
    <w:rsid w:val="00AE7E9C"/>
    <w:rsid w:val="00AF087F"/>
    <w:rsid w:val="00AF2763"/>
    <w:rsid w:val="00B03552"/>
    <w:rsid w:val="00B20376"/>
    <w:rsid w:val="00B204ED"/>
    <w:rsid w:val="00B21ACD"/>
    <w:rsid w:val="00B22C51"/>
    <w:rsid w:val="00B22FFC"/>
    <w:rsid w:val="00B30876"/>
    <w:rsid w:val="00B31A08"/>
    <w:rsid w:val="00B31CBC"/>
    <w:rsid w:val="00B35E24"/>
    <w:rsid w:val="00B41991"/>
    <w:rsid w:val="00B51E2C"/>
    <w:rsid w:val="00B52307"/>
    <w:rsid w:val="00B53CA1"/>
    <w:rsid w:val="00B60EC6"/>
    <w:rsid w:val="00B6366D"/>
    <w:rsid w:val="00B63A74"/>
    <w:rsid w:val="00B65B8A"/>
    <w:rsid w:val="00B66579"/>
    <w:rsid w:val="00B67E3A"/>
    <w:rsid w:val="00B750AA"/>
    <w:rsid w:val="00B76741"/>
    <w:rsid w:val="00B76956"/>
    <w:rsid w:val="00B82D2D"/>
    <w:rsid w:val="00B935CB"/>
    <w:rsid w:val="00BA20C5"/>
    <w:rsid w:val="00BA3052"/>
    <w:rsid w:val="00BA6250"/>
    <w:rsid w:val="00BB50E5"/>
    <w:rsid w:val="00BC3CFD"/>
    <w:rsid w:val="00BC6A8A"/>
    <w:rsid w:val="00BD1D7B"/>
    <w:rsid w:val="00BD1FAD"/>
    <w:rsid w:val="00BD6D73"/>
    <w:rsid w:val="00BE047E"/>
    <w:rsid w:val="00BE6928"/>
    <w:rsid w:val="00BF401A"/>
    <w:rsid w:val="00BF5602"/>
    <w:rsid w:val="00C0236A"/>
    <w:rsid w:val="00C05829"/>
    <w:rsid w:val="00C15DEC"/>
    <w:rsid w:val="00C220CA"/>
    <w:rsid w:val="00C46924"/>
    <w:rsid w:val="00C47BFC"/>
    <w:rsid w:val="00C547B3"/>
    <w:rsid w:val="00C611F0"/>
    <w:rsid w:val="00C636D2"/>
    <w:rsid w:val="00C63BBA"/>
    <w:rsid w:val="00C71927"/>
    <w:rsid w:val="00C7548A"/>
    <w:rsid w:val="00C824B9"/>
    <w:rsid w:val="00C86329"/>
    <w:rsid w:val="00C86A02"/>
    <w:rsid w:val="00C87EA2"/>
    <w:rsid w:val="00C901CC"/>
    <w:rsid w:val="00C96E20"/>
    <w:rsid w:val="00CA7C74"/>
    <w:rsid w:val="00CB59E3"/>
    <w:rsid w:val="00CB6CC4"/>
    <w:rsid w:val="00CC4A2C"/>
    <w:rsid w:val="00CC63F6"/>
    <w:rsid w:val="00CD26CF"/>
    <w:rsid w:val="00CD418C"/>
    <w:rsid w:val="00CD5915"/>
    <w:rsid w:val="00CE1E88"/>
    <w:rsid w:val="00CE3252"/>
    <w:rsid w:val="00CE6C4A"/>
    <w:rsid w:val="00CF4FA5"/>
    <w:rsid w:val="00D00A7C"/>
    <w:rsid w:val="00D04515"/>
    <w:rsid w:val="00D12E79"/>
    <w:rsid w:val="00D21C8E"/>
    <w:rsid w:val="00D34A00"/>
    <w:rsid w:val="00D356A3"/>
    <w:rsid w:val="00D37F95"/>
    <w:rsid w:val="00D45722"/>
    <w:rsid w:val="00D5313A"/>
    <w:rsid w:val="00D63AB7"/>
    <w:rsid w:val="00D65562"/>
    <w:rsid w:val="00D659D3"/>
    <w:rsid w:val="00D664B5"/>
    <w:rsid w:val="00D75089"/>
    <w:rsid w:val="00D80ACF"/>
    <w:rsid w:val="00D90F95"/>
    <w:rsid w:val="00D95CF3"/>
    <w:rsid w:val="00D95E8C"/>
    <w:rsid w:val="00D967D8"/>
    <w:rsid w:val="00DB1DAB"/>
    <w:rsid w:val="00DD71A9"/>
    <w:rsid w:val="00DD76EC"/>
    <w:rsid w:val="00DE1F48"/>
    <w:rsid w:val="00DE7D68"/>
    <w:rsid w:val="00DF3EBB"/>
    <w:rsid w:val="00E10459"/>
    <w:rsid w:val="00E22980"/>
    <w:rsid w:val="00E40D39"/>
    <w:rsid w:val="00E42C8B"/>
    <w:rsid w:val="00E430AB"/>
    <w:rsid w:val="00E50180"/>
    <w:rsid w:val="00E53276"/>
    <w:rsid w:val="00E55319"/>
    <w:rsid w:val="00E65D6B"/>
    <w:rsid w:val="00E86409"/>
    <w:rsid w:val="00E90642"/>
    <w:rsid w:val="00EA34F5"/>
    <w:rsid w:val="00EA376A"/>
    <w:rsid w:val="00EB139F"/>
    <w:rsid w:val="00EB22E0"/>
    <w:rsid w:val="00EB254A"/>
    <w:rsid w:val="00ED58A0"/>
    <w:rsid w:val="00EE3F01"/>
    <w:rsid w:val="00EE7B64"/>
    <w:rsid w:val="00EF2CC5"/>
    <w:rsid w:val="00EF4164"/>
    <w:rsid w:val="00EF64FD"/>
    <w:rsid w:val="00EF701E"/>
    <w:rsid w:val="00F027EB"/>
    <w:rsid w:val="00F0587E"/>
    <w:rsid w:val="00F059D1"/>
    <w:rsid w:val="00F1279F"/>
    <w:rsid w:val="00F2397B"/>
    <w:rsid w:val="00F26369"/>
    <w:rsid w:val="00F3344D"/>
    <w:rsid w:val="00F408CD"/>
    <w:rsid w:val="00F50525"/>
    <w:rsid w:val="00F53D8F"/>
    <w:rsid w:val="00F5644E"/>
    <w:rsid w:val="00F56DD5"/>
    <w:rsid w:val="00F57C97"/>
    <w:rsid w:val="00F6044E"/>
    <w:rsid w:val="00F60C95"/>
    <w:rsid w:val="00F638B6"/>
    <w:rsid w:val="00F713F0"/>
    <w:rsid w:val="00F74AE8"/>
    <w:rsid w:val="00F75C67"/>
    <w:rsid w:val="00F80545"/>
    <w:rsid w:val="00F81AA3"/>
    <w:rsid w:val="00F8322A"/>
    <w:rsid w:val="00F85CF7"/>
    <w:rsid w:val="00F91973"/>
    <w:rsid w:val="00F929EC"/>
    <w:rsid w:val="00FA3B35"/>
    <w:rsid w:val="00FA729E"/>
    <w:rsid w:val="00FB275F"/>
    <w:rsid w:val="00FB343C"/>
    <w:rsid w:val="00FC21AF"/>
    <w:rsid w:val="00FC61E4"/>
    <w:rsid w:val="00FD118F"/>
    <w:rsid w:val="00FD21AD"/>
    <w:rsid w:val="00FE289F"/>
    <w:rsid w:val="00FF0702"/>
    <w:rsid w:val="014067A7"/>
    <w:rsid w:val="01444627"/>
    <w:rsid w:val="020004DA"/>
    <w:rsid w:val="022584AE"/>
    <w:rsid w:val="02F6B22D"/>
    <w:rsid w:val="044ED524"/>
    <w:rsid w:val="047D5695"/>
    <w:rsid w:val="05882A4E"/>
    <w:rsid w:val="05D96AAE"/>
    <w:rsid w:val="05E43124"/>
    <w:rsid w:val="069D71DB"/>
    <w:rsid w:val="08075D1F"/>
    <w:rsid w:val="0832DDA8"/>
    <w:rsid w:val="08FE0739"/>
    <w:rsid w:val="0919D71A"/>
    <w:rsid w:val="093730DE"/>
    <w:rsid w:val="095594DF"/>
    <w:rsid w:val="0A2B4D72"/>
    <w:rsid w:val="0A2FCACE"/>
    <w:rsid w:val="0ACC0D51"/>
    <w:rsid w:val="0BA4B584"/>
    <w:rsid w:val="0BB8158F"/>
    <w:rsid w:val="0BE4C08C"/>
    <w:rsid w:val="0CD2E6D1"/>
    <w:rsid w:val="0D0DD533"/>
    <w:rsid w:val="0DF323C1"/>
    <w:rsid w:val="0DF83BD5"/>
    <w:rsid w:val="0E56528F"/>
    <w:rsid w:val="0F38B314"/>
    <w:rsid w:val="0F8AF5A4"/>
    <w:rsid w:val="10128126"/>
    <w:rsid w:val="103FF5CD"/>
    <w:rsid w:val="104575F5"/>
    <w:rsid w:val="1045DA9C"/>
    <w:rsid w:val="113E920E"/>
    <w:rsid w:val="11915445"/>
    <w:rsid w:val="11DBC62E"/>
    <w:rsid w:val="132D24A6"/>
    <w:rsid w:val="137E81EB"/>
    <w:rsid w:val="14954E17"/>
    <w:rsid w:val="169B8F1C"/>
    <w:rsid w:val="177E51E7"/>
    <w:rsid w:val="181B3626"/>
    <w:rsid w:val="187E2B7F"/>
    <w:rsid w:val="19D32FDE"/>
    <w:rsid w:val="19E6D813"/>
    <w:rsid w:val="19EC5FBF"/>
    <w:rsid w:val="1A3714DC"/>
    <w:rsid w:val="1A615BE0"/>
    <w:rsid w:val="1AAD265F"/>
    <w:rsid w:val="1AC2C1EC"/>
    <w:rsid w:val="1AE60F7B"/>
    <w:rsid w:val="1B197D25"/>
    <w:rsid w:val="1D12F8D5"/>
    <w:rsid w:val="1E5C231A"/>
    <w:rsid w:val="1EBA4936"/>
    <w:rsid w:val="1F3EDA3F"/>
    <w:rsid w:val="2047BFD2"/>
    <w:rsid w:val="20489938"/>
    <w:rsid w:val="20E2E5F4"/>
    <w:rsid w:val="220B97FC"/>
    <w:rsid w:val="226CBD5A"/>
    <w:rsid w:val="2291338B"/>
    <w:rsid w:val="2395A7DF"/>
    <w:rsid w:val="23E16A9A"/>
    <w:rsid w:val="24817D4C"/>
    <w:rsid w:val="248F828A"/>
    <w:rsid w:val="249FDC1B"/>
    <w:rsid w:val="26C0ACFF"/>
    <w:rsid w:val="27CA956A"/>
    <w:rsid w:val="284F219C"/>
    <w:rsid w:val="28BD7E00"/>
    <w:rsid w:val="28D353BE"/>
    <w:rsid w:val="28FF479E"/>
    <w:rsid w:val="2902DBCF"/>
    <w:rsid w:val="2917DB2C"/>
    <w:rsid w:val="293ABF5B"/>
    <w:rsid w:val="2A6EEB3E"/>
    <w:rsid w:val="2AAC14BC"/>
    <w:rsid w:val="2B09FEFB"/>
    <w:rsid w:val="2B167703"/>
    <w:rsid w:val="2B5F3C2F"/>
    <w:rsid w:val="2C5C6476"/>
    <w:rsid w:val="2C72601D"/>
    <w:rsid w:val="2C794BA3"/>
    <w:rsid w:val="2CA5CF5C"/>
    <w:rsid w:val="2E419FBD"/>
    <w:rsid w:val="2F2C8DE6"/>
    <w:rsid w:val="2F568E36"/>
    <w:rsid w:val="2FAA00DF"/>
    <w:rsid w:val="2FF004AC"/>
    <w:rsid w:val="30413DAA"/>
    <w:rsid w:val="319B75AE"/>
    <w:rsid w:val="31A70F06"/>
    <w:rsid w:val="31B401FB"/>
    <w:rsid w:val="3266DF9C"/>
    <w:rsid w:val="328E2EF8"/>
    <w:rsid w:val="33E6BAC2"/>
    <w:rsid w:val="35213ECD"/>
    <w:rsid w:val="36C880D7"/>
    <w:rsid w:val="37244D43"/>
    <w:rsid w:val="3761A01B"/>
    <w:rsid w:val="380A1B22"/>
    <w:rsid w:val="3858DF8F"/>
    <w:rsid w:val="38924103"/>
    <w:rsid w:val="38A4F4FF"/>
    <w:rsid w:val="38DEA2D6"/>
    <w:rsid w:val="392888EE"/>
    <w:rsid w:val="394669DC"/>
    <w:rsid w:val="39943F92"/>
    <w:rsid w:val="39ED8FFC"/>
    <w:rsid w:val="3B15E99F"/>
    <w:rsid w:val="3BD1CF4B"/>
    <w:rsid w:val="3D323472"/>
    <w:rsid w:val="3DF5CF3E"/>
    <w:rsid w:val="3E68A276"/>
    <w:rsid w:val="3E7F1ACE"/>
    <w:rsid w:val="3F09700D"/>
    <w:rsid w:val="3F434210"/>
    <w:rsid w:val="3FED0019"/>
    <w:rsid w:val="400DF490"/>
    <w:rsid w:val="409ABF3F"/>
    <w:rsid w:val="40A5406E"/>
    <w:rsid w:val="40C4D695"/>
    <w:rsid w:val="4176D9E2"/>
    <w:rsid w:val="424110CF"/>
    <w:rsid w:val="43D26001"/>
    <w:rsid w:val="45C7B11A"/>
    <w:rsid w:val="45EE2815"/>
    <w:rsid w:val="478762A8"/>
    <w:rsid w:val="47D87528"/>
    <w:rsid w:val="48B48038"/>
    <w:rsid w:val="49EE2EDC"/>
    <w:rsid w:val="49F78F1D"/>
    <w:rsid w:val="4A499AB5"/>
    <w:rsid w:val="4A924BAC"/>
    <w:rsid w:val="4AE56E50"/>
    <w:rsid w:val="4AEF10B6"/>
    <w:rsid w:val="4D25CF9E"/>
    <w:rsid w:val="4E4704A1"/>
    <w:rsid w:val="4E5E5E0C"/>
    <w:rsid w:val="4EEF0323"/>
    <w:rsid w:val="5004F4E3"/>
    <w:rsid w:val="50B2A1C7"/>
    <w:rsid w:val="512D3ECB"/>
    <w:rsid w:val="51A6E1CA"/>
    <w:rsid w:val="5200DD54"/>
    <w:rsid w:val="52CD3537"/>
    <w:rsid w:val="52CDB0B8"/>
    <w:rsid w:val="5331CF2F"/>
    <w:rsid w:val="5342B22B"/>
    <w:rsid w:val="53891478"/>
    <w:rsid w:val="545B89B7"/>
    <w:rsid w:val="54698119"/>
    <w:rsid w:val="54BA27B1"/>
    <w:rsid w:val="54BFD8A1"/>
    <w:rsid w:val="54E3FC2C"/>
    <w:rsid w:val="55932D38"/>
    <w:rsid w:val="574130CF"/>
    <w:rsid w:val="584A18F1"/>
    <w:rsid w:val="588D91C0"/>
    <w:rsid w:val="590D0262"/>
    <w:rsid w:val="59C57F54"/>
    <w:rsid w:val="5BB21804"/>
    <w:rsid w:val="5BD70A6B"/>
    <w:rsid w:val="5C3EBBE6"/>
    <w:rsid w:val="5D587280"/>
    <w:rsid w:val="5D6888C2"/>
    <w:rsid w:val="5DC5EBDE"/>
    <w:rsid w:val="5E14FDD1"/>
    <w:rsid w:val="5E341459"/>
    <w:rsid w:val="5E9FCDC6"/>
    <w:rsid w:val="5F20E721"/>
    <w:rsid w:val="5F711073"/>
    <w:rsid w:val="6172C124"/>
    <w:rsid w:val="6192FA3B"/>
    <w:rsid w:val="62262B87"/>
    <w:rsid w:val="62F09D16"/>
    <w:rsid w:val="635AA6F5"/>
    <w:rsid w:val="63B32272"/>
    <w:rsid w:val="63BF08E4"/>
    <w:rsid w:val="63F45844"/>
    <w:rsid w:val="64433B06"/>
    <w:rsid w:val="64AA61E6"/>
    <w:rsid w:val="6611E992"/>
    <w:rsid w:val="667AF726"/>
    <w:rsid w:val="6692E16F"/>
    <w:rsid w:val="6737EB74"/>
    <w:rsid w:val="6786B0BE"/>
    <w:rsid w:val="67DFB1C3"/>
    <w:rsid w:val="68C0C451"/>
    <w:rsid w:val="68EC1DA3"/>
    <w:rsid w:val="68FBB276"/>
    <w:rsid w:val="69017B36"/>
    <w:rsid w:val="69B8A993"/>
    <w:rsid w:val="6A66F1C2"/>
    <w:rsid w:val="6AE71990"/>
    <w:rsid w:val="6AF6D3ED"/>
    <w:rsid w:val="6AFB6E5F"/>
    <w:rsid w:val="6D0388BA"/>
    <w:rsid w:val="6D71D956"/>
    <w:rsid w:val="6DBA8705"/>
    <w:rsid w:val="6E5BA407"/>
    <w:rsid w:val="6E8B25AC"/>
    <w:rsid w:val="6EA1D180"/>
    <w:rsid w:val="74584780"/>
    <w:rsid w:val="74AD4113"/>
    <w:rsid w:val="74E9C093"/>
    <w:rsid w:val="759CD526"/>
    <w:rsid w:val="759FA245"/>
    <w:rsid w:val="762CE62F"/>
    <w:rsid w:val="779F3BEE"/>
    <w:rsid w:val="77BC2E98"/>
    <w:rsid w:val="77C8B690"/>
    <w:rsid w:val="7892752D"/>
    <w:rsid w:val="78FDA2CF"/>
    <w:rsid w:val="79A807B4"/>
    <w:rsid w:val="7C66D31E"/>
    <w:rsid w:val="7D0D87A7"/>
    <w:rsid w:val="7DE78125"/>
    <w:rsid w:val="7E05FFE7"/>
    <w:rsid w:val="7E8A58B6"/>
    <w:rsid w:val="7F70773F"/>
    <w:rsid w:val="7F835186"/>
    <w:rsid w:val="7F98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9C905"/>
  <w15:docId w15:val="{FD0CD763-0CC9-4C5F-8AE3-5A0557BD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9BA"/>
    <w:pPr>
      <w:spacing w:after="200" w:line="240" w:lineRule="auto"/>
    </w:p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C38A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9BA"/>
    <w:rPr>
      <w:color w:val="0000FF"/>
      <w:u w:val="single"/>
    </w:rPr>
  </w:style>
  <w:style w:type="paragraph" w:styleId="ListParagraph">
    <w:name w:val="List Paragraph"/>
    <w:aliases w:val="Dot pt,No Spacing1,List Paragraph Char Char Char,Indicator Text,Numbered Para 1,List Paragraph1,Bullet 1,Bullet Points,MAIN CONTENT,F5 List Paragraph,OBC Bullet,Colorful List - Accent 11,Normal numbered,Bullet Style"/>
    <w:basedOn w:val="Normal"/>
    <w:link w:val="ListParagraphChar"/>
    <w:uiPriority w:val="34"/>
    <w:qFormat/>
    <w:rsid w:val="00384850"/>
    <w:pPr>
      <w:ind w:left="720"/>
      <w:contextualSpacing/>
    </w:pPr>
  </w:style>
  <w:style w:type="paragraph" w:styleId="Header">
    <w:name w:val="header"/>
    <w:basedOn w:val="Normal"/>
    <w:link w:val="HeaderChar"/>
    <w:uiPriority w:val="99"/>
    <w:unhideWhenUsed/>
    <w:rsid w:val="0070786C"/>
    <w:pPr>
      <w:tabs>
        <w:tab w:val="center" w:pos="4513"/>
        <w:tab w:val="right" w:pos="9026"/>
      </w:tabs>
      <w:spacing w:after="0"/>
    </w:pPr>
  </w:style>
  <w:style w:type="character" w:customStyle="1" w:styleId="HeaderChar">
    <w:name w:val="Header Char"/>
    <w:basedOn w:val="DefaultParagraphFont"/>
    <w:link w:val="Header"/>
    <w:uiPriority w:val="99"/>
    <w:rsid w:val="0070786C"/>
  </w:style>
  <w:style w:type="paragraph" w:styleId="Footer">
    <w:name w:val="footer"/>
    <w:basedOn w:val="Normal"/>
    <w:link w:val="FooterChar"/>
    <w:uiPriority w:val="99"/>
    <w:unhideWhenUsed/>
    <w:rsid w:val="0070786C"/>
    <w:pPr>
      <w:tabs>
        <w:tab w:val="center" w:pos="4513"/>
        <w:tab w:val="right" w:pos="9026"/>
      </w:tabs>
      <w:spacing w:after="0"/>
    </w:pPr>
  </w:style>
  <w:style w:type="character" w:customStyle="1" w:styleId="FooterChar">
    <w:name w:val="Footer Char"/>
    <w:basedOn w:val="DefaultParagraphFont"/>
    <w:link w:val="Footer"/>
    <w:uiPriority w:val="99"/>
    <w:rsid w:val="0070786C"/>
  </w:style>
  <w:style w:type="table" w:styleId="TableGrid">
    <w:name w:val="Table Grid"/>
    <w:basedOn w:val="TableNormal"/>
    <w:uiPriority w:val="39"/>
    <w:rsid w:val="00D90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7E9C"/>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26B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C5"/>
    <w:rPr>
      <w:rFonts w:ascii="Tahoma" w:hAnsi="Tahoma" w:cs="Tahoma"/>
      <w:sz w:val="16"/>
      <w:szCs w:val="16"/>
    </w:rPr>
  </w:style>
  <w:style w:type="character" w:styleId="CommentReference">
    <w:name w:val="annotation reference"/>
    <w:basedOn w:val="DefaultParagraphFont"/>
    <w:uiPriority w:val="99"/>
    <w:unhideWhenUsed/>
    <w:rsid w:val="00926BC5"/>
    <w:rPr>
      <w:sz w:val="16"/>
      <w:szCs w:val="16"/>
    </w:rPr>
  </w:style>
  <w:style w:type="paragraph" w:styleId="CommentText">
    <w:name w:val="annotation text"/>
    <w:basedOn w:val="Normal"/>
    <w:link w:val="CommentTextChar"/>
    <w:uiPriority w:val="99"/>
    <w:unhideWhenUsed/>
    <w:rsid w:val="00926BC5"/>
    <w:rPr>
      <w:sz w:val="20"/>
      <w:szCs w:val="20"/>
    </w:rPr>
  </w:style>
  <w:style w:type="character" w:customStyle="1" w:styleId="CommentTextChar">
    <w:name w:val="Comment Text Char"/>
    <w:basedOn w:val="DefaultParagraphFont"/>
    <w:link w:val="CommentText"/>
    <w:uiPriority w:val="99"/>
    <w:rsid w:val="00926BC5"/>
    <w:rPr>
      <w:sz w:val="20"/>
      <w:szCs w:val="20"/>
    </w:rPr>
  </w:style>
  <w:style w:type="paragraph" w:styleId="CommentSubject">
    <w:name w:val="annotation subject"/>
    <w:basedOn w:val="CommentText"/>
    <w:next w:val="CommentText"/>
    <w:link w:val="CommentSubjectChar"/>
    <w:uiPriority w:val="99"/>
    <w:semiHidden/>
    <w:unhideWhenUsed/>
    <w:rsid w:val="00926BC5"/>
    <w:rPr>
      <w:b/>
      <w:bCs/>
    </w:rPr>
  </w:style>
  <w:style w:type="character" w:customStyle="1" w:styleId="CommentSubjectChar">
    <w:name w:val="Comment Subject Char"/>
    <w:basedOn w:val="CommentTextChar"/>
    <w:link w:val="CommentSubject"/>
    <w:uiPriority w:val="99"/>
    <w:semiHidden/>
    <w:rsid w:val="00926BC5"/>
    <w:rPr>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OBC Bullet Char,Bullet Style Char"/>
    <w:basedOn w:val="DefaultParagraphFont"/>
    <w:link w:val="ListParagraph"/>
    <w:uiPriority w:val="99"/>
    <w:locked/>
    <w:rsid w:val="00813970"/>
  </w:style>
  <w:style w:type="paragraph" w:customStyle="1" w:styleId="Bullet">
    <w:name w:val="Bullet"/>
    <w:basedOn w:val="ListParagraph"/>
    <w:qFormat/>
    <w:rsid w:val="00813970"/>
    <w:pPr>
      <w:numPr>
        <w:numId w:val="21"/>
      </w:numPr>
      <w:spacing w:before="120" w:after="120" w:line="276" w:lineRule="auto"/>
    </w:pPr>
    <w:rPr>
      <w:rFonts w:ascii="Arial" w:hAnsi="Arial"/>
    </w:rPr>
  </w:style>
  <w:style w:type="paragraph" w:customStyle="1" w:styleId="xmsonormal">
    <w:name w:val="x_msonormal"/>
    <w:basedOn w:val="Normal"/>
    <w:rsid w:val="0058029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4B74D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A3B35"/>
    <w:rPr>
      <w:color w:val="954F72" w:themeColor="followedHyperlink"/>
      <w:u w:val="single"/>
    </w:rPr>
  </w:style>
  <w:style w:type="paragraph" w:customStyle="1" w:styleId="Default">
    <w:name w:val="Default"/>
    <w:rsid w:val="00B6657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F6852"/>
    <w:pPr>
      <w:spacing w:after="0" w:line="240" w:lineRule="auto"/>
    </w:pPr>
  </w:style>
  <w:style w:type="table" w:customStyle="1" w:styleId="TableGrid1">
    <w:name w:val="Table Grid1"/>
    <w:basedOn w:val="TableNormal"/>
    <w:next w:val="TableGrid"/>
    <w:uiPriority w:val="39"/>
    <w:rsid w:val="005F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F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19F7"/>
    <w:pPr>
      <w:spacing w:after="0" w:line="240" w:lineRule="auto"/>
    </w:pPr>
  </w:style>
  <w:style w:type="character" w:customStyle="1" w:styleId="Heading3Char">
    <w:name w:val="Heading 3 Char"/>
    <w:basedOn w:val="DefaultParagraphFont"/>
    <w:link w:val="Heading3"/>
    <w:uiPriority w:val="9"/>
    <w:rsid w:val="005C38AD"/>
    <w:rPr>
      <w:rFonts w:ascii="Times New Roman" w:eastAsia="Times New Roman" w:hAnsi="Times New Roman" w:cs="Times New Roman"/>
      <w:b/>
      <w:bCs/>
      <w:sz w:val="27"/>
      <w:szCs w:val="27"/>
      <w:lang w:eastAsia="en-GB"/>
    </w:rPr>
  </w:style>
  <w:style w:type="paragraph" w:customStyle="1" w:styleId="paragraph">
    <w:name w:val="paragraph"/>
    <w:basedOn w:val="Normal"/>
    <w:rsid w:val="00C7192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1927"/>
  </w:style>
  <w:style w:type="character" w:styleId="Strong">
    <w:name w:val="Strong"/>
    <w:basedOn w:val="DefaultParagraphFont"/>
    <w:uiPriority w:val="22"/>
    <w:qFormat/>
    <w:rsid w:val="00C86A02"/>
    <w:rPr>
      <w:b/>
      <w:bCs/>
    </w:rPr>
  </w:style>
  <w:style w:type="character" w:customStyle="1" w:styleId="eop">
    <w:name w:val="eop"/>
    <w:basedOn w:val="DefaultParagraphFont"/>
    <w:rsid w:val="00C86A02"/>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70700">
      <w:bodyDiv w:val="1"/>
      <w:marLeft w:val="0"/>
      <w:marRight w:val="0"/>
      <w:marTop w:val="0"/>
      <w:marBottom w:val="0"/>
      <w:divBdr>
        <w:top w:val="none" w:sz="0" w:space="0" w:color="auto"/>
        <w:left w:val="none" w:sz="0" w:space="0" w:color="auto"/>
        <w:bottom w:val="none" w:sz="0" w:space="0" w:color="auto"/>
        <w:right w:val="none" w:sz="0" w:space="0" w:color="auto"/>
      </w:divBdr>
      <w:divsChild>
        <w:div w:id="4845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6006">
      <w:bodyDiv w:val="1"/>
      <w:marLeft w:val="0"/>
      <w:marRight w:val="0"/>
      <w:marTop w:val="0"/>
      <w:marBottom w:val="0"/>
      <w:divBdr>
        <w:top w:val="none" w:sz="0" w:space="0" w:color="auto"/>
        <w:left w:val="none" w:sz="0" w:space="0" w:color="auto"/>
        <w:bottom w:val="none" w:sz="0" w:space="0" w:color="auto"/>
        <w:right w:val="none" w:sz="0" w:space="0" w:color="auto"/>
      </w:divBdr>
    </w:div>
    <w:div w:id="304045824">
      <w:bodyDiv w:val="1"/>
      <w:marLeft w:val="0"/>
      <w:marRight w:val="0"/>
      <w:marTop w:val="0"/>
      <w:marBottom w:val="0"/>
      <w:divBdr>
        <w:top w:val="none" w:sz="0" w:space="0" w:color="auto"/>
        <w:left w:val="none" w:sz="0" w:space="0" w:color="auto"/>
        <w:bottom w:val="none" w:sz="0" w:space="0" w:color="auto"/>
        <w:right w:val="none" w:sz="0" w:space="0" w:color="auto"/>
      </w:divBdr>
      <w:divsChild>
        <w:div w:id="1420953937">
          <w:marLeft w:val="0"/>
          <w:marRight w:val="0"/>
          <w:marTop w:val="0"/>
          <w:marBottom w:val="0"/>
          <w:divBdr>
            <w:top w:val="none" w:sz="0" w:space="0" w:color="auto"/>
            <w:left w:val="none" w:sz="0" w:space="0" w:color="auto"/>
            <w:bottom w:val="none" w:sz="0" w:space="0" w:color="auto"/>
            <w:right w:val="none" w:sz="0" w:space="0" w:color="auto"/>
          </w:divBdr>
        </w:div>
        <w:div w:id="2142074414">
          <w:marLeft w:val="0"/>
          <w:marRight w:val="0"/>
          <w:marTop w:val="0"/>
          <w:marBottom w:val="0"/>
          <w:divBdr>
            <w:top w:val="none" w:sz="0" w:space="0" w:color="auto"/>
            <w:left w:val="none" w:sz="0" w:space="0" w:color="auto"/>
            <w:bottom w:val="none" w:sz="0" w:space="0" w:color="auto"/>
            <w:right w:val="none" w:sz="0" w:space="0" w:color="auto"/>
          </w:divBdr>
        </w:div>
        <w:div w:id="43413360">
          <w:marLeft w:val="0"/>
          <w:marRight w:val="0"/>
          <w:marTop w:val="0"/>
          <w:marBottom w:val="0"/>
          <w:divBdr>
            <w:top w:val="none" w:sz="0" w:space="0" w:color="auto"/>
            <w:left w:val="none" w:sz="0" w:space="0" w:color="auto"/>
            <w:bottom w:val="none" w:sz="0" w:space="0" w:color="auto"/>
            <w:right w:val="none" w:sz="0" w:space="0" w:color="auto"/>
          </w:divBdr>
        </w:div>
        <w:div w:id="424156618">
          <w:marLeft w:val="0"/>
          <w:marRight w:val="0"/>
          <w:marTop w:val="0"/>
          <w:marBottom w:val="0"/>
          <w:divBdr>
            <w:top w:val="none" w:sz="0" w:space="0" w:color="auto"/>
            <w:left w:val="none" w:sz="0" w:space="0" w:color="auto"/>
            <w:bottom w:val="none" w:sz="0" w:space="0" w:color="auto"/>
            <w:right w:val="none" w:sz="0" w:space="0" w:color="auto"/>
          </w:divBdr>
        </w:div>
        <w:div w:id="1626618240">
          <w:marLeft w:val="0"/>
          <w:marRight w:val="0"/>
          <w:marTop w:val="0"/>
          <w:marBottom w:val="0"/>
          <w:divBdr>
            <w:top w:val="none" w:sz="0" w:space="0" w:color="auto"/>
            <w:left w:val="none" w:sz="0" w:space="0" w:color="auto"/>
            <w:bottom w:val="none" w:sz="0" w:space="0" w:color="auto"/>
            <w:right w:val="none" w:sz="0" w:space="0" w:color="auto"/>
          </w:divBdr>
        </w:div>
        <w:div w:id="662700193">
          <w:marLeft w:val="0"/>
          <w:marRight w:val="0"/>
          <w:marTop w:val="0"/>
          <w:marBottom w:val="0"/>
          <w:divBdr>
            <w:top w:val="none" w:sz="0" w:space="0" w:color="auto"/>
            <w:left w:val="none" w:sz="0" w:space="0" w:color="auto"/>
            <w:bottom w:val="none" w:sz="0" w:space="0" w:color="auto"/>
            <w:right w:val="none" w:sz="0" w:space="0" w:color="auto"/>
          </w:divBdr>
        </w:div>
        <w:div w:id="169835878">
          <w:marLeft w:val="0"/>
          <w:marRight w:val="0"/>
          <w:marTop w:val="0"/>
          <w:marBottom w:val="0"/>
          <w:divBdr>
            <w:top w:val="none" w:sz="0" w:space="0" w:color="auto"/>
            <w:left w:val="none" w:sz="0" w:space="0" w:color="auto"/>
            <w:bottom w:val="none" w:sz="0" w:space="0" w:color="auto"/>
            <w:right w:val="none" w:sz="0" w:space="0" w:color="auto"/>
          </w:divBdr>
        </w:div>
        <w:div w:id="1632244117">
          <w:marLeft w:val="0"/>
          <w:marRight w:val="0"/>
          <w:marTop w:val="0"/>
          <w:marBottom w:val="0"/>
          <w:divBdr>
            <w:top w:val="none" w:sz="0" w:space="0" w:color="auto"/>
            <w:left w:val="none" w:sz="0" w:space="0" w:color="auto"/>
            <w:bottom w:val="none" w:sz="0" w:space="0" w:color="auto"/>
            <w:right w:val="none" w:sz="0" w:space="0" w:color="auto"/>
          </w:divBdr>
        </w:div>
        <w:div w:id="286933487">
          <w:marLeft w:val="0"/>
          <w:marRight w:val="0"/>
          <w:marTop w:val="0"/>
          <w:marBottom w:val="0"/>
          <w:divBdr>
            <w:top w:val="none" w:sz="0" w:space="0" w:color="auto"/>
            <w:left w:val="none" w:sz="0" w:space="0" w:color="auto"/>
            <w:bottom w:val="none" w:sz="0" w:space="0" w:color="auto"/>
            <w:right w:val="none" w:sz="0" w:space="0" w:color="auto"/>
          </w:divBdr>
        </w:div>
      </w:divsChild>
    </w:div>
    <w:div w:id="794756123">
      <w:bodyDiv w:val="1"/>
      <w:marLeft w:val="0"/>
      <w:marRight w:val="0"/>
      <w:marTop w:val="0"/>
      <w:marBottom w:val="0"/>
      <w:divBdr>
        <w:top w:val="none" w:sz="0" w:space="0" w:color="auto"/>
        <w:left w:val="none" w:sz="0" w:space="0" w:color="auto"/>
        <w:bottom w:val="none" w:sz="0" w:space="0" w:color="auto"/>
        <w:right w:val="none" w:sz="0" w:space="0" w:color="auto"/>
      </w:divBdr>
      <w:divsChild>
        <w:div w:id="1326012957">
          <w:marLeft w:val="0"/>
          <w:marRight w:val="0"/>
          <w:marTop w:val="0"/>
          <w:marBottom w:val="0"/>
          <w:divBdr>
            <w:top w:val="none" w:sz="0" w:space="0" w:color="auto"/>
            <w:left w:val="none" w:sz="0" w:space="0" w:color="auto"/>
            <w:bottom w:val="none" w:sz="0" w:space="0" w:color="auto"/>
            <w:right w:val="none" w:sz="0" w:space="0" w:color="auto"/>
          </w:divBdr>
          <w:divsChild>
            <w:div w:id="2142965686">
              <w:marLeft w:val="0"/>
              <w:marRight w:val="0"/>
              <w:marTop w:val="0"/>
              <w:marBottom w:val="0"/>
              <w:divBdr>
                <w:top w:val="none" w:sz="0" w:space="0" w:color="auto"/>
                <w:left w:val="none" w:sz="0" w:space="0" w:color="auto"/>
                <w:bottom w:val="none" w:sz="0" w:space="0" w:color="auto"/>
                <w:right w:val="none" w:sz="0" w:space="0" w:color="auto"/>
              </w:divBdr>
            </w:div>
          </w:divsChild>
        </w:div>
        <w:div w:id="2029137108">
          <w:marLeft w:val="0"/>
          <w:marRight w:val="0"/>
          <w:marTop w:val="0"/>
          <w:marBottom w:val="0"/>
          <w:divBdr>
            <w:top w:val="none" w:sz="0" w:space="0" w:color="auto"/>
            <w:left w:val="none" w:sz="0" w:space="0" w:color="auto"/>
            <w:bottom w:val="none" w:sz="0" w:space="0" w:color="auto"/>
            <w:right w:val="none" w:sz="0" w:space="0" w:color="auto"/>
          </w:divBdr>
          <w:divsChild>
            <w:div w:id="492530975">
              <w:marLeft w:val="0"/>
              <w:marRight w:val="0"/>
              <w:marTop w:val="0"/>
              <w:marBottom w:val="0"/>
              <w:divBdr>
                <w:top w:val="none" w:sz="0" w:space="0" w:color="auto"/>
                <w:left w:val="none" w:sz="0" w:space="0" w:color="auto"/>
                <w:bottom w:val="none" w:sz="0" w:space="0" w:color="auto"/>
                <w:right w:val="none" w:sz="0" w:space="0" w:color="auto"/>
              </w:divBdr>
            </w:div>
          </w:divsChild>
        </w:div>
        <w:div w:id="2027555935">
          <w:marLeft w:val="0"/>
          <w:marRight w:val="0"/>
          <w:marTop w:val="0"/>
          <w:marBottom w:val="0"/>
          <w:divBdr>
            <w:top w:val="none" w:sz="0" w:space="0" w:color="auto"/>
            <w:left w:val="none" w:sz="0" w:space="0" w:color="auto"/>
            <w:bottom w:val="none" w:sz="0" w:space="0" w:color="auto"/>
            <w:right w:val="none" w:sz="0" w:space="0" w:color="auto"/>
          </w:divBdr>
          <w:divsChild>
            <w:div w:id="1595896409">
              <w:marLeft w:val="0"/>
              <w:marRight w:val="0"/>
              <w:marTop w:val="0"/>
              <w:marBottom w:val="0"/>
              <w:divBdr>
                <w:top w:val="none" w:sz="0" w:space="0" w:color="auto"/>
                <w:left w:val="none" w:sz="0" w:space="0" w:color="auto"/>
                <w:bottom w:val="none" w:sz="0" w:space="0" w:color="auto"/>
                <w:right w:val="none" w:sz="0" w:space="0" w:color="auto"/>
              </w:divBdr>
            </w:div>
          </w:divsChild>
        </w:div>
        <w:div w:id="1078668832">
          <w:marLeft w:val="0"/>
          <w:marRight w:val="0"/>
          <w:marTop w:val="0"/>
          <w:marBottom w:val="0"/>
          <w:divBdr>
            <w:top w:val="none" w:sz="0" w:space="0" w:color="auto"/>
            <w:left w:val="none" w:sz="0" w:space="0" w:color="auto"/>
            <w:bottom w:val="none" w:sz="0" w:space="0" w:color="auto"/>
            <w:right w:val="none" w:sz="0" w:space="0" w:color="auto"/>
          </w:divBdr>
          <w:divsChild>
            <w:div w:id="465659085">
              <w:marLeft w:val="0"/>
              <w:marRight w:val="0"/>
              <w:marTop w:val="0"/>
              <w:marBottom w:val="0"/>
              <w:divBdr>
                <w:top w:val="none" w:sz="0" w:space="0" w:color="auto"/>
                <w:left w:val="none" w:sz="0" w:space="0" w:color="auto"/>
                <w:bottom w:val="none" w:sz="0" w:space="0" w:color="auto"/>
                <w:right w:val="none" w:sz="0" w:space="0" w:color="auto"/>
              </w:divBdr>
            </w:div>
          </w:divsChild>
        </w:div>
        <w:div w:id="1964920606">
          <w:marLeft w:val="0"/>
          <w:marRight w:val="0"/>
          <w:marTop w:val="0"/>
          <w:marBottom w:val="0"/>
          <w:divBdr>
            <w:top w:val="none" w:sz="0" w:space="0" w:color="auto"/>
            <w:left w:val="none" w:sz="0" w:space="0" w:color="auto"/>
            <w:bottom w:val="none" w:sz="0" w:space="0" w:color="auto"/>
            <w:right w:val="none" w:sz="0" w:space="0" w:color="auto"/>
          </w:divBdr>
          <w:divsChild>
            <w:div w:id="220139367">
              <w:marLeft w:val="0"/>
              <w:marRight w:val="0"/>
              <w:marTop w:val="0"/>
              <w:marBottom w:val="0"/>
              <w:divBdr>
                <w:top w:val="none" w:sz="0" w:space="0" w:color="auto"/>
                <w:left w:val="none" w:sz="0" w:space="0" w:color="auto"/>
                <w:bottom w:val="none" w:sz="0" w:space="0" w:color="auto"/>
                <w:right w:val="none" w:sz="0" w:space="0" w:color="auto"/>
              </w:divBdr>
            </w:div>
          </w:divsChild>
        </w:div>
        <w:div w:id="251935170">
          <w:marLeft w:val="0"/>
          <w:marRight w:val="0"/>
          <w:marTop w:val="0"/>
          <w:marBottom w:val="0"/>
          <w:divBdr>
            <w:top w:val="none" w:sz="0" w:space="0" w:color="auto"/>
            <w:left w:val="none" w:sz="0" w:space="0" w:color="auto"/>
            <w:bottom w:val="none" w:sz="0" w:space="0" w:color="auto"/>
            <w:right w:val="none" w:sz="0" w:space="0" w:color="auto"/>
          </w:divBdr>
          <w:divsChild>
            <w:div w:id="1576545545">
              <w:marLeft w:val="0"/>
              <w:marRight w:val="0"/>
              <w:marTop w:val="0"/>
              <w:marBottom w:val="0"/>
              <w:divBdr>
                <w:top w:val="none" w:sz="0" w:space="0" w:color="auto"/>
                <w:left w:val="none" w:sz="0" w:space="0" w:color="auto"/>
                <w:bottom w:val="none" w:sz="0" w:space="0" w:color="auto"/>
                <w:right w:val="none" w:sz="0" w:space="0" w:color="auto"/>
              </w:divBdr>
            </w:div>
            <w:div w:id="1014964728">
              <w:marLeft w:val="0"/>
              <w:marRight w:val="0"/>
              <w:marTop w:val="0"/>
              <w:marBottom w:val="0"/>
              <w:divBdr>
                <w:top w:val="none" w:sz="0" w:space="0" w:color="auto"/>
                <w:left w:val="none" w:sz="0" w:space="0" w:color="auto"/>
                <w:bottom w:val="none" w:sz="0" w:space="0" w:color="auto"/>
                <w:right w:val="none" w:sz="0" w:space="0" w:color="auto"/>
              </w:divBdr>
            </w:div>
            <w:div w:id="749347986">
              <w:marLeft w:val="0"/>
              <w:marRight w:val="0"/>
              <w:marTop w:val="0"/>
              <w:marBottom w:val="0"/>
              <w:divBdr>
                <w:top w:val="none" w:sz="0" w:space="0" w:color="auto"/>
                <w:left w:val="none" w:sz="0" w:space="0" w:color="auto"/>
                <w:bottom w:val="none" w:sz="0" w:space="0" w:color="auto"/>
                <w:right w:val="none" w:sz="0" w:space="0" w:color="auto"/>
              </w:divBdr>
            </w:div>
          </w:divsChild>
        </w:div>
        <w:div w:id="278610259">
          <w:marLeft w:val="0"/>
          <w:marRight w:val="0"/>
          <w:marTop w:val="0"/>
          <w:marBottom w:val="0"/>
          <w:divBdr>
            <w:top w:val="none" w:sz="0" w:space="0" w:color="auto"/>
            <w:left w:val="none" w:sz="0" w:space="0" w:color="auto"/>
            <w:bottom w:val="none" w:sz="0" w:space="0" w:color="auto"/>
            <w:right w:val="none" w:sz="0" w:space="0" w:color="auto"/>
          </w:divBdr>
          <w:divsChild>
            <w:div w:id="1775437892">
              <w:marLeft w:val="0"/>
              <w:marRight w:val="0"/>
              <w:marTop w:val="0"/>
              <w:marBottom w:val="0"/>
              <w:divBdr>
                <w:top w:val="none" w:sz="0" w:space="0" w:color="auto"/>
                <w:left w:val="none" w:sz="0" w:space="0" w:color="auto"/>
                <w:bottom w:val="none" w:sz="0" w:space="0" w:color="auto"/>
                <w:right w:val="none" w:sz="0" w:space="0" w:color="auto"/>
              </w:divBdr>
            </w:div>
          </w:divsChild>
        </w:div>
        <w:div w:id="956527158">
          <w:marLeft w:val="0"/>
          <w:marRight w:val="0"/>
          <w:marTop w:val="0"/>
          <w:marBottom w:val="0"/>
          <w:divBdr>
            <w:top w:val="none" w:sz="0" w:space="0" w:color="auto"/>
            <w:left w:val="none" w:sz="0" w:space="0" w:color="auto"/>
            <w:bottom w:val="none" w:sz="0" w:space="0" w:color="auto"/>
            <w:right w:val="none" w:sz="0" w:space="0" w:color="auto"/>
          </w:divBdr>
          <w:divsChild>
            <w:div w:id="745613440">
              <w:marLeft w:val="0"/>
              <w:marRight w:val="0"/>
              <w:marTop w:val="0"/>
              <w:marBottom w:val="0"/>
              <w:divBdr>
                <w:top w:val="none" w:sz="0" w:space="0" w:color="auto"/>
                <w:left w:val="none" w:sz="0" w:space="0" w:color="auto"/>
                <w:bottom w:val="none" w:sz="0" w:space="0" w:color="auto"/>
                <w:right w:val="none" w:sz="0" w:space="0" w:color="auto"/>
              </w:divBdr>
            </w:div>
          </w:divsChild>
        </w:div>
        <w:div w:id="1133518582">
          <w:marLeft w:val="0"/>
          <w:marRight w:val="0"/>
          <w:marTop w:val="0"/>
          <w:marBottom w:val="0"/>
          <w:divBdr>
            <w:top w:val="none" w:sz="0" w:space="0" w:color="auto"/>
            <w:left w:val="none" w:sz="0" w:space="0" w:color="auto"/>
            <w:bottom w:val="none" w:sz="0" w:space="0" w:color="auto"/>
            <w:right w:val="none" w:sz="0" w:space="0" w:color="auto"/>
          </w:divBdr>
          <w:divsChild>
            <w:div w:id="447283318">
              <w:marLeft w:val="0"/>
              <w:marRight w:val="0"/>
              <w:marTop w:val="0"/>
              <w:marBottom w:val="0"/>
              <w:divBdr>
                <w:top w:val="none" w:sz="0" w:space="0" w:color="auto"/>
                <w:left w:val="none" w:sz="0" w:space="0" w:color="auto"/>
                <w:bottom w:val="none" w:sz="0" w:space="0" w:color="auto"/>
                <w:right w:val="none" w:sz="0" w:space="0" w:color="auto"/>
              </w:divBdr>
            </w:div>
          </w:divsChild>
        </w:div>
        <w:div w:id="1412043014">
          <w:marLeft w:val="0"/>
          <w:marRight w:val="0"/>
          <w:marTop w:val="0"/>
          <w:marBottom w:val="0"/>
          <w:divBdr>
            <w:top w:val="none" w:sz="0" w:space="0" w:color="auto"/>
            <w:left w:val="none" w:sz="0" w:space="0" w:color="auto"/>
            <w:bottom w:val="none" w:sz="0" w:space="0" w:color="auto"/>
            <w:right w:val="none" w:sz="0" w:space="0" w:color="auto"/>
          </w:divBdr>
          <w:divsChild>
            <w:div w:id="1150054263">
              <w:marLeft w:val="0"/>
              <w:marRight w:val="0"/>
              <w:marTop w:val="0"/>
              <w:marBottom w:val="0"/>
              <w:divBdr>
                <w:top w:val="none" w:sz="0" w:space="0" w:color="auto"/>
                <w:left w:val="none" w:sz="0" w:space="0" w:color="auto"/>
                <w:bottom w:val="none" w:sz="0" w:space="0" w:color="auto"/>
                <w:right w:val="none" w:sz="0" w:space="0" w:color="auto"/>
              </w:divBdr>
            </w:div>
          </w:divsChild>
        </w:div>
        <w:div w:id="1630208686">
          <w:marLeft w:val="0"/>
          <w:marRight w:val="0"/>
          <w:marTop w:val="0"/>
          <w:marBottom w:val="0"/>
          <w:divBdr>
            <w:top w:val="none" w:sz="0" w:space="0" w:color="auto"/>
            <w:left w:val="none" w:sz="0" w:space="0" w:color="auto"/>
            <w:bottom w:val="none" w:sz="0" w:space="0" w:color="auto"/>
            <w:right w:val="none" w:sz="0" w:space="0" w:color="auto"/>
          </w:divBdr>
          <w:divsChild>
            <w:div w:id="852569274">
              <w:marLeft w:val="0"/>
              <w:marRight w:val="0"/>
              <w:marTop w:val="0"/>
              <w:marBottom w:val="0"/>
              <w:divBdr>
                <w:top w:val="none" w:sz="0" w:space="0" w:color="auto"/>
                <w:left w:val="none" w:sz="0" w:space="0" w:color="auto"/>
                <w:bottom w:val="none" w:sz="0" w:space="0" w:color="auto"/>
                <w:right w:val="none" w:sz="0" w:space="0" w:color="auto"/>
              </w:divBdr>
            </w:div>
          </w:divsChild>
        </w:div>
        <w:div w:id="1938521882">
          <w:marLeft w:val="0"/>
          <w:marRight w:val="0"/>
          <w:marTop w:val="0"/>
          <w:marBottom w:val="0"/>
          <w:divBdr>
            <w:top w:val="none" w:sz="0" w:space="0" w:color="auto"/>
            <w:left w:val="none" w:sz="0" w:space="0" w:color="auto"/>
            <w:bottom w:val="none" w:sz="0" w:space="0" w:color="auto"/>
            <w:right w:val="none" w:sz="0" w:space="0" w:color="auto"/>
          </w:divBdr>
          <w:divsChild>
            <w:div w:id="1163159876">
              <w:marLeft w:val="0"/>
              <w:marRight w:val="0"/>
              <w:marTop w:val="0"/>
              <w:marBottom w:val="0"/>
              <w:divBdr>
                <w:top w:val="none" w:sz="0" w:space="0" w:color="auto"/>
                <w:left w:val="none" w:sz="0" w:space="0" w:color="auto"/>
                <w:bottom w:val="none" w:sz="0" w:space="0" w:color="auto"/>
                <w:right w:val="none" w:sz="0" w:space="0" w:color="auto"/>
              </w:divBdr>
            </w:div>
          </w:divsChild>
        </w:div>
        <w:div w:id="519510150">
          <w:marLeft w:val="0"/>
          <w:marRight w:val="0"/>
          <w:marTop w:val="0"/>
          <w:marBottom w:val="0"/>
          <w:divBdr>
            <w:top w:val="none" w:sz="0" w:space="0" w:color="auto"/>
            <w:left w:val="none" w:sz="0" w:space="0" w:color="auto"/>
            <w:bottom w:val="none" w:sz="0" w:space="0" w:color="auto"/>
            <w:right w:val="none" w:sz="0" w:space="0" w:color="auto"/>
          </w:divBdr>
          <w:divsChild>
            <w:div w:id="1231231082">
              <w:marLeft w:val="0"/>
              <w:marRight w:val="0"/>
              <w:marTop w:val="0"/>
              <w:marBottom w:val="0"/>
              <w:divBdr>
                <w:top w:val="none" w:sz="0" w:space="0" w:color="auto"/>
                <w:left w:val="none" w:sz="0" w:space="0" w:color="auto"/>
                <w:bottom w:val="none" w:sz="0" w:space="0" w:color="auto"/>
                <w:right w:val="none" w:sz="0" w:space="0" w:color="auto"/>
              </w:divBdr>
            </w:div>
          </w:divsChild>
        </w:div>
        <w:div w:id="608856974">
          <w:marLeft w:val="0"/>
          <w:marRight w:val="0"/>
          <w:marTop w:val="0"/>
          <w:marBottom w:val="0"/>
          <w:divBdr>
            <w:top w:val="none" w:sz="0" w:space="0" w:color="auto"/>
            <w:left w:val="none" w:sz="0" w:space="0" w:color="auto"/>
            <w:bottom w:val="none" w:sz="0" w:space="0" w:color="auto"/>
            <w:right w:val="none" w:sz="0" w:space="0" w:color="auto"/>
          </w:divBdr>
          <w:divsChild>
            <w:div w:id="1422753585">
              <w:marLeft w:val="0"/>
              <w:marRight w:val="0"/>
              <w:marTop w:val="0"/>
              <w:marBottom w:val="0"/>
              <w:divBdr>
                <w:top w:val="none" w:sz="0" w:space="0" w:color="auto"/>
                <w:left w:val="none" w:sz="0" w:space="0" w:color="auto"/>
                <w:bottom w:val="none" w:sz="0" w:space="0" w:color="auto"/>
                <w:right w:val="none" w:sz="0" w:space="0" w:color="auto"/>
              </w:divBdr>
            </w:div>
          </w:divsChild>
        </w:div>
        <w:div w:id="2065172946">
          <w:marLeft w:val="0"/>
          <w:marRight w:val="0"/>
          <w:marTop w:val="0"/>
          <w:marBottom w:val="0"/>
          <w:divBdr>
            <w:top w:val="none" w:sz="0" w:space="0" w:color="auto"/>
            <w:left w:val="none" w:sz="0" w:space="0" w:color="auto"/>
            <w:bottom w:val="none" w:sz="0" w:space="0" w:color="auto"/>
            <w:right w:val="none" w:sz="0" w:space="0" w:color="auto"/>
          </w:divBdr>
          <w:divsChild>
            <w:div w:id="1594821789">
              <w:marLeft w:val="0"/>
              <w:marRight w:val="0"/>
              <w:marTop w:val="0"/>
              <w:marBottom w:val="0"/>
              <w:divBdr>
                <w:top w:val="none" w:sz="0" w:space="0" w:color="auto"/>
                <w:left w:val="none" w:sz="0" w:space="0" w:color="auto"/>
                <w:bottom w:val="none" w:sz="0" w:space="0" w:color="auto"/>
                <w:right w:val="none" w:sz="0" w:space="0" w:color="auto"/>
              </w:divBdr>
            </w:div>
          </w:divsChild>
        </w:div>
        <w:div w:id="543443363">
          <w:marLeft w:val="0"/>
          <w:marRight w:val="0"/>
          <w:marTop w:val="0"/>
          <w:marBottom w:val="0"/>
          <w:divBdr>
            <w:top w:val="none" w:sz="0" w:space="0" w:color="auto"/>
            <w:left w:val="none" w:sz="0" w:space="0" w:color="auto"/>
            <w:bottom w:val="none" w:sz="0" w:space="0" w:color="auto"/>
            <w:right w:val="none" w:sz="0" w:space="0" w:color="auto"/>
          </w:divBdr>
          <w:divsChild>
            <w:div w:id="8986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7891">
      <w:bodyDiv w:val="1"/>
      <w:marLeft w:val="0"/>
      <w:marRight w:val="0"/>
      <w:marTop w:val="0"/>
      <w:marBottom w:val="0"/>
      <w:divBdr>
        <w:top w:val="none" w:sz="0" w:space="0" w:color="auto"/>
        <w:left w:val="none" w:sz="0" w:space="0" w:color="auto"/>
        <w:bottom w:val="none" w:sz="0" w:space="0" w:color="auto"/>
        <w:right w:val="none" w:sz="0" w:space="0" w:color="auto"/>
      </w:divBdr>
      <w:divsChild>
        <w:div w:id="1580359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6661">
      <w:bodyDiv w:val="1"/>
      <w:marLeft w:val="0"/>
      <w:marRight w:val="0"/>
      <w:marTop w:val="0"/>
      <w:marBottom w:val="0"/>
      <w:divBdr>
        <w:top w:val="none" w:sz="0" w:space="0" w:color="auto"/>
        <w:left w:val="none" w:sz="0" w:space="0" w:color="auto"/>
        <w:bottom w:val="none" w:sz="0" w:space="0" w:color="auto"/>
        <w:right w:val="none" w:sz="0" w:space="0" w:color="auto"/>
      </w:divBdr>
    </w:div>
    <w:div w:id="1522743415">
      <w:bodyDiv w:val="1"/>
      <w:marLeft w:val="0"/>
      <w:marRight w:val="0"/>
      <w:marTop w:val="0"/>
      <w:marBottom w:val="0"/>
      <w:divBdr>
        <w:top w:val="none" w:sz="0" w:space="0" w:color="auto"/>
        <w:left w:val="none" w:sz="0" w:space="0" w:color="auto"/>
        <w:bottom w:val="none" w:sz="0" w:space="0" w:color="auto"/>
        <w:right w:val="none" w:sz="0" w:space="0" w:color="auto"/>
      </w:divBdr>
    </w:div>
    <w:div w:id="1573468956">
      <w:bodyDiv w:val="1"/>
      <w:marLeft w:val="0"/>
      <w:marRight w:val="0"/>
      <w:marTop w:val="0"/>
      <w:marBottom w:val="0"/>
      <w:divBdr>
        <w:top w:val="none" w:sz="0" w:space="0" w:color="auto"/>
        <w:left w:val="none" w:sz="0" w:space="0" w:color="auto"/>
        <w:bottom w:val="none" w:sz="0" w:space="0" w:color="auto"/>
        <w:right w:val="none" w:sz="0" w:space="0" w:color="auto"/>
      </w:divBdr>
    </w:div>
    <w:div w:id="1742366330">
      <w:bodyDiv w:val="1"/>
      <w:marLeft w:val="0"/>
      <w:marRight w:val="0"/>
      <w:marTop w:val="0"/>
      <w:marBottom w:val="0"/>
      <w:divBdr>
        <w:top w:val="none" w:sz="0" w:space="0" w:color="auto"/>
        <w:left w:val="none" w:sz="0" w:space="0" w:color="auto"/>
        <w:bottom w:val="none" w:sz="0" w:space="0" w:color="auto"/>
        <w:right w:val="none" w:sz="0" w:space="0" w:color="auto"/>
      </w:divBdr>
    </w:div>
    <w:div w:id="1795295455">
      <w:bodyDiv w:val="1"/>
      <w:marLeft w:val="0"/>
      <w:marRight w:val="0"/>
      <w:marTop w:val="0"/>
      <w:marBottom w:val="0"/>
      <w:divBdr>
        <w:top w:val="none" w:sz="0" w:space="0" w:color="auto"/>
        <w:left w:val="none" w:sz="0" w:space="0" w:color="auto"/>
        <w:bottom w:val="none" w:sz="0" w:space="0" w:color="auto"/>
        <w:right w:val="none" w:sz="0" w:space="0" w:color="auto"/>
      </w:divBdr>
    </w:div>
    <w:div w:id="1813281542">
      <w:bodyDiv w:val="1"/>
      <w:marLeft w:val="0"/>
      <w:marRight w:val="0"/>
      <w:marTop w:val="0"/>
      <w:marBottom w:val="0"/>
      <w:divBdr>
        <w:top w:val="none" w:sz="0" w:space="0" w:color="auto"/>
        <w:left w:val="none" w:sz="0" w:space="0" w:color="auto"/>
        <w:bottom w:val="none" w:sz="0" w:space="0" w:color="auto"/>
        <w:right w:val="none" w:sz="0" w:space="0" w:color="auto"/>
      </w:divBdr>
      <w:divsChild>
        <w:div w:id="1613980132">
          <w:marLeft w:val="0"/>
          <w:marRight w:val="0"/>
          <w:marTop w:val="0"/>
          <w:marBottom w:val="0"/>
          <w:divBdr>
            <w:top w:val="none" w:sz="0" w:space="0" w:color="auto"/>
            <w:left w:val="none" w:sz="0" w:space="0" w:color="auto"/>
            <w:bottom w:val="none" w:sz="0" w:space="0" w:color="auto"/>
            <w:right w:val="none" w:sz="0" w:space="0" w:color="auto"/>
          </w:divBdr>
        </w:div>
        <w:div w:id="368921402">
          <w:marLeft w:val="0"/>
          <w:marRight w:val="0"/>
          <w:marTop w:val="0"/>
          <w:marBottom w:val="0"/>
          <w:divBdr>
            <w:top w:val="none" w:sz="0" w:space="0" w:color="auto"/>
            <w:left w:val="none" w:sz="0" w:space="0" w:color="auto"/>
            <w:bottom w:val="none" w:sz="0" w:space="0" w:color="auto"/>
            <w:right w:val="none" w:sz="0" w:space="0" w:color="auto"/>
          </w:divBdr>
        </w:div>
        <w:div w:id="1084572567">
          <w:marLeft w:val="0"/>
          <w:marRight w:val="0"/>
          <w:marTop w:val="0"/>
          <w:marBottom w:val="0"/>
          <w:divBdr>
            <w:top w:val="none" w:sz="0" w:space="0" w:color="auto"/>
            <w:left w:val="none" w:sz="0" w:space="0" w:color="auto"/>
            <w:bottom w:val="none" w:sz="0" w:space="0" w:color="auto"/>
            <w:right w:val="none" w:sz="0" w:space="0" w:color="auto"/>
          </w:divBdr>
        </w:div>
        <w:div w:id="903221610">
          <w:marLeft w:val="0"/>
          <w:marRight w:val="0"/>
          <w:marTop w:val="0"/>
          <w:marBottom w:val="0"/>
          <w:divBdr>
            <w:top w:val="none" w:sz="0" w:space="0" w:color="auto"/>
            <w:left w:val="none" w:sz="0" w:space="0" w:color="auto"/>
            <w:bottom w:val="none" w:sz="0" w:space="0" w:color="auto"/>
            <w:right w:val="none" w:sz="0" w:space="0" w:color="auto"/>
          </w:divBdr>
        </w:div>
        <w:div w:id="41104042">
          <w:marLeft w:val="0"/>
          <w:marRight w:val="0"/>
          <w:marTop w:val="0"/>
          <w:marBottom w:val="0"/>
          <w:divBdr>
            <w:top w:val="none" w:sz="0" w:space="0" w:color="auto"/>
            <w:left w:val="none" w:sz="0" w:space="0" w:color="auto"/>
            <w:bottom w:val="none" w:sz="0" w:space="0" w:color="auto"/>
            <w:right w:val="none" w:sz="0" w:space="0" w:color="auto"/>
          </w:divBdr>
        </w:div>
        <w:div w:id="1598949865">
          <w:marLeft w:val="0"/>
          <w:marRight w:val="0"/>
          <w:marTop w:val="0"/>
          <w:marBottom w:val="0"/>
          <w:divBdr>
            <w:top w:val="none" w:sz="0" w:space="0" w:color="auto"/>
            <w:left w:val="none" w:sz="0" w:space="0" w:color="auto"/>
            <w:bottom w:val="none" w:sz="0" w:space="0" w:color="auto"/>
            <w:right w:val="none" w:sz="0" w:space="0" w:color="auto"/>
          </w:divBdr>
        </w:div>
        <w:div w:id="481583535">
          <w:marLeft w:val="0"/>
          <w:marRight w:val="0"/>
          <w:marTop w:val="0"/>
          <w:marBottom w:val="0"/>
          <w:divBdr>
            <w:top w:val="none" w:sz="0" w:space="0" w:color="auto"/>
            <w:left w:val="none" w:sz="0" w:space="0" w:color="auto"/>
            <w:bottom w:val="none" w:sz="0" w:space="0" w:color="auto"/>
            <w:right w:val="none" w:sz="0" w:space="0" w:color="auto"/>
          </w:divBdr>
        </w:div>
        <w:div w:id="625309347">
          <w:marLeft w:val="0"/>
          <w:marRight w:val="0"/>
          <w:marTop w:val="0"/>
          <w:marBottom w:val="0"/>
          <w:divBdr>
            <w:top w:val="none" w:sz="0" w:space="0" w:color="auto"/>
            <w:left w:val="none" w:sz="0" w:space="0" w:color="auto"/>
            <w:bottom w:val="none" w:sz="0" w:space="0" w:color="auto"/>
            <w:right w:val="none" w:sz="0" w:space="0" w:color="auto"/>
          </w:divBdr>
        </w:div>
        <w:div w:id="1927566872">
          <w:marLeft w:val="0"/>
          <w:marRight w:val="0"/>
          <w:marTop w:val="0"/>
          <w:marBottom w:val="0"/>
          <w:divBdr>
            <w:top w:val="none" w:sz="0" w:space="0" w:color="auto"/>
            <w:left w:val="none" w:sz="0" w:space="0" w:color="auto"/>
            <w:bottom w:val="none" w:sz="0" w:space="0" w:color="auto"/>
            <w:right w:val="none" w:sz="0" w:space="0" w:color="auto"/>
          </w:divBdr>
        </w:div>
      </w:divsChild>
    </w:div>
    <w:div w:id="1878160626">
      <w:bodyDiv w:val="1"/>
      <w:marLeft w:val="0"/>
      <w:marRight w:val="0"/>
      <w:marTop w:val="0"/>
      <w:marBottom w:val="0"/>
      <w:divBdr>
        <w:top w:val="none" w:sz="0" w:space="0" w:color="auto"/>
        <w:left w:val="none" w:sz="0" w:space="0" w:color="auto"/>
        <w:bottom w:val="none" w:sz="0" w:space="0" w:color="auto"/>
        <w:right w:val="none" w:sz="0" w:space="0" w:color="auto"/>
      </w:divBdr>
    </w:div>
    <w:div w:id="1973511660">
      <w:bodyDiv w:val="1"/>
      <w:marLeft w:val="0"/>
      <w:marRight w:val="0"/>
      <w:marTop w:val="0"/>
      <w:marBottom w:val="0"/>
      <w:divBdr>
        <w:top w:val="none" w:sz="0" w:space="0" w:color="auto"/>
        <w:left w:val="none" w:sz="0" w:space="0" w:color="auto"/>
        <w:bottom w:val="none" w:sz="0" w:space="0" w:color="auto"/>
        <w:right w:val="none" w:sz="0" w:space="0" w:color="auto"/>
      </w:divBdr>
      <w:divsChild>
        <w:div w:id="515922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8472">
      <w:bodyDiv w:val="1"/>
      <w:marLeft w:val="0"/>
      <w:marRight w:val="0"/>
      <w:marTop w:val="0"/>
      <w:marBottom w:val="0"/>
      <w:divBdr>
        <w:top w:val="none" w:sz="0" w:space="0" w:color="auto"/>
        <w:left w:val="none" w:sz="0" w:space="0" w:color="auto"/>
        <w:bottom w:val="none" w:sz="0" w:space="0" w:color="auto"/>
        <w:right w:val="none" w:sz="0" w:space="0" w:color="auto"/>
      </w:divBdr>
      <w:divsChild>
        <w:div w:id="1329555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9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6483">
      <w:bodyDiv w:val="1"/>
      <w:marLeft w:val="0"/>
      <w:marRight w:val="0"/>
      <w:marTop w:val="0"/>
      <w:marBottom w:val="0"/>
      <w:divBdr>
        <w:top w:val="none" w:sz="0" w:space="0" w:color="auto"/>
        <w:left w:val="none" w:sz="0" w:space="0" w:color="auto"/>
        <w:bottom w:val="none" w:sz="0" w:space="0" w:color="auto"/>
        <w:right w:val="none" w:sz="0" w:space="0" w:color="auto"/>
      </w:divBdr>
    </w:div>
    <w:div w:id="21246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ance.admin.cam.ac.uk/policy-and-procedures/financial-procedures/chapter-5b-expenses-benefits/travel-university-4" TargetMode="External"/><Relationship Id="rId18" Type="http://schemas.openxmlformats.org/officeDocument/2006/relationships/hyperlink" Target="https://www.research-strategy.admin.cam.ac.uk/impact-acceleration-accounts" TargetMode="External"/><Relationship Id="rId3" Type="http://schemas.openxmlformats.org/officeDocument/2006/relationships/customXml" Target="../customXml/item3.xml"/><Relationship Id="rId21" Type="http://schemas.openxmlformats.org/officeDocument/2006/relationships/hyperlink" Target="mailto:iaa@admin.cam.ac.uk" TargetMode="External"/><Relationship Id="rId7" Type="http://schemas.openxmlformats.org/officeDocument/2006/relationships/settings" Target="settings.xml"/><Relationship Id="rId12" Type="http://schemas.openxmlformats.org/officeDocument/2006/relationships/hyperlink" Target="https://www.ukri.org/wp-content/uploads/2021/07/AHRC-ESRC-210721-ResearchOverlappingSocialSciencesArtsHumanities-JointStatement.pdf" TargetMode="External"/><Relationship Id="rId17" Type="http://schemas.openxmlformats.org/officeDocument/2006/relationships/hyperlink" Target="https://www.research-strategy.admin.cam.ac.uk/sites/www.research-strategy.admin.cam.ac.uk/files/ahrc_iaa_application_form_07.10.22.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orms.office.com/r/KfFxwYzuvf" TargetMode="External"/><Relationship Id="rId20" Type="http://schemas.openxmlformats.org/officeDocument/2006/relationships/hyperlink" Target="https://www.finance.admin.cam.ac.uk/policy-and-procedures/financial-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strategy.admin.cam.ac.uk/sites/www.research-strategy.admin.cam.ac.uk/files/impact_acceleration_account_terms_and_conditions_160922.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impact@admin.cam.ac.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aa@admin.cam.ac.uk" TargetMode="External"/><Relationship Id="R782bd70b383b4c06"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strategy.admin.cam.ac.uk/sites/www.research-strategy.admin.cam.ac.uk/files/impact_acceleration_account_terms_and_conditions_160922.docx" TargetMode="External"/><Relationship Id="rId22" Type="http://schemas.openxmlformats.org/officeDocument/2006/relationships/header" Target="header1.xml"/><Relationship Id="Reb752e9be12c4a1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D8400355E7D43A3AD39E6BCE61385" ma:contentTypeVersion="22" ma:contentTypeDescription="Create a new document." ma:contentTypeScope="" ma:versionID="429ec54920b8f472410db0297fbafc29">
  <xsd:schema xmlns:xsd="http://www.w3.org/2001/XMLSchema" xmlns:xs="http://www.w3.org/2001/XMLSchema" xmlns:p="http://schemas.microsoft.com/office/2006/metadata/properties" xmlns:ns2="cd1bf47d-8162-4beb-b7ff-cdef928dfc49" xmlns:ns3="65929332-c639-495a-bb87-06fa9373a7cb" targetNamespace="http://schemas.microsoft.com/office/2006/metadata/properties" ma:root="true" ma:fieldsID="bdffcfd05e49940dab45d7d67467215c" ns2:_="" ns3:_="">
    <xsd:import namespace="cd1bf47d-8162-4beb-b7ff-cdef928dfc49"/>
    <xsd:import namespace="65929332-c639-495a-bb87-06fa9373a7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bf47d-8162-4beb-b7ff-cdef928df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929332-c639-495a-bb87-06fa9373a7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32a32d-caf0-43c1-8aef-dfce713166ec}" ma:internalName="TaxCatchAll" ma:showField="CatchAllData" ma:web="65929332-c639-495a-bb87-06fa9373a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1bf47d-8162-4beb-b7ff-cdef928dfc49">
      <Terms xmlns="http://schemas.microsoft.com/office/infopath/2007/PartnerControls"/>
    </lcf76f155ced4ddcb4097134ff3c332f>
    <TaxCatchAll xmlns="65929332-c639-495a-bb87-06fa9373a7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41F8-4920-4DB3-992D-2DDE5384D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bf47d-8162-4beb-b7ff-cdef928dfc49"/>
    <ds:schemaRef ds:uri="65929332-c639-495a-bb87-06fa9373a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DB93D-70A2-4B9B-BD67-D0BCF55E4846}">
  <ds:schemaRefs>
    <ds:schemaRef ds:uri="http://schemas.microsoft.com/office/2006/metadata/properties"/>
    <ds:schemaRef ds:uri="http://schemas.microsoft.com/office/infopath/2007/PartnerControls"/>
    <ds:schemaRef ds:uri="cd1bf47d-8162-4beb-b7ff-cdef928dfc49"/>
    <ds:schemaRef ds:uri="65929332-c639-495a-bb87-06fa9373a7cb"/>
  </ds:schemaRefs>
</ds:datastoreItem>
</file>

<file path=customXml/itemProps3.xml><?xml version="1.0" encoding="utf-8"?>
<ds:datastoreItem xmlns:ds="http://schemas.openxmlformats.org/officeDocument/2006/customXml" ds:itemID="{0FFD916B-A4C1-4EED-BFD7-3FDEFFF3FC8C}">
  <ds:schemaRefs>
    <ds:schemaRef ds:uri="http://schemas.microsoft.com/sharepoint/v3/contenttype/forms"/>
  </ds:schemaRefs>
</ds:datastoreItem>
</file>

<file path=customXml/itemProps4.xml><?xml version="1.0" encoding="utf-8"?>
<ds:datastoreItem xmlns:ds="http://schemas.openxmlformats.org/officeDocument/2006/customXml" ds:itemID="{95B4CB5E-E788-464C-826E-876249CB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1641</Words>
  <Characters>9360</Characters>
  <Application>Microsoft Office Word</Application>
  <DocSecurity>0</DocSecurity>
  <Lines>78</Lines>
  <Paragraphs>21</Paragraphs>
  <ScaleCrop>false</ScaleCrop>
  <Company>UIS, University of Cambridge</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Reynolds</dc:creator>
  <cp:lastModifiedBy>Lucy Sheerman</cp:lastModifiedBy>
  <cp:revision>3</cp:revision>
  <cp:lastPrinted>2019-03-22T16:17:00Z</cp:lastPrinted>
  <dcterms:created xsi:type="dcterms:W3CDTF">2023-01-24T13:23:00Z</dcterms:created>
  <dcterms:modified xsi:type="dcterms:W3CDTF">2023-01-24T13:29:00Z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0x010100132D8400355E7D43A3AD39E6BCE61385</vt:lpwstr>
  </property>
  <property fmtid="{D5CDD505-2E9C-101B-9397-08002B2CF9AE}" pid="3" name="MediaServiceImageTags">
    <vt:lpwstr/>
  </property>
</Properties>
</file>